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CA74" w14:textId="77777777" w:rsidR="004738B1" w:rsidRPr="00801326" w:rsidRDefault="004738B1">
      <w:pPr>
        <w:spacing w:after="129"/>
        <w:ind w:left="149"/>
        <w:rPr>
          <w:rFonts w:asciiTheme="minorHAnsi" w:hAnsiTheme="minorHAnsi" w:cstheme="minorHAnsi"/>
          <w:b/>
          <w:sz w:val="20"/>
          <w:szCs w:val="20"/>
        </w:rPr>
      </w:pPr>
    </w:p>
    <w:p w14:paraId="415C9031" w14:textId="77777777" w:rsidR="004738B1" w:rsidRPr="00801326" w:rsidRDefault="004738B1" w:rsidP="00801326">
      <w:pPr>
        <w:spacing w:after="129"/>
        <w:ind w:left="0" w:firstLine="0"/>
        <w:jc w:val="center"/>
        <w:rPr>
          <w:rFonts w:asciiTheme="minorHAnsi" w:hAnsiTheme="minorHAnsi" w:cstheme="minorHAnsi"/>
          <w:b/>
          <w:sz w:val="20"/>
          <w:szCs w:val="20"/>
        </w:rPr>
      </w:pPr>
      <w:r w:rsidRPr="00801326">
        <w:rPr>
          <w:rFonts w:asciiTheme="minorHAnsi" w:hAnsiTheme="minorHAnsi" w:cstheme="minorHAnsi"/>
          <w:bCs/>
          <w:sz w:val="20"/>
          <w:szCs w:val="20"/>
        </w:rPr>
        <w:t>Ivy Learning Trust Catch Up Funding Strategy</w:t>
      </w:r>
      <w:r w:rsidR="00125D20" w:rsidRPr="00801326">
        <w:rPr>
          <w:rFonts w:asciiTheme="minorHAnsi" w:hAnsiTheme="minorHAnsi" w:cstheme="minorHAnsi"/>
          <w:b/>
          <w:sz w:val="20"/>
          <w:szCs w:val="20"/>
        </w:rPr>
        <w:t xml:space="preserve"> – Wroxham School</w:t>
      </w:r>
    </w:p>
    <w:p w14:paraId="17148FA7" w14:textId="77777777" w:rsidR="004738B1" w:rsidRPr="00801326" w:rsidRDefault="004738B1" w:rsidP="004738B1">
      <w:pPr>
        <w:spacing w:after="129"/>
        <w:ind w:left="149"/>
        <w:jc w:val="center"/>
        <w:rPr>
          <w:rFonts w:asciiTheme="minorHAnsi" w:hAnsiTheme="minorHAnsi" w:cstheme="minorHAnsi"/>
          <w:b/>
          <w:sz w:val="20"/>
          <w:szCs w:val="20"/>
        </w:rPr>
      </w:pPr>
      <w:r w:rsidRPr="00801326">
        <w:rPr>
          <w:rFonts w:asciiTheme="minorHAnsi" w:hAnsiTheme="minorHAnsi" w:cstheme="minorHAnsi"/>
          <w:b/>
          <w:sz w:val="20"/>
          <w:szCs w:val="20"/>
        </w:rPr>
        <w:t>2020-2021</w:t>
      </w:r>
    </w:p>
    <w:p w14:paraId="0AD7CA12" w14:textId="77777777" w:rsidR="0035063E" w:rsidRPr="00801326" w:rsidRDefault="004738B1">
      <w:pPr>
        <w:spacing w:after="151"/>
        <w:ind w:left="149"/>
        <w:rPr>
          <w:rFonts w:asciiTheme="minorHAnsi" w:hAnsiTheme="minorHAnsi" w:cstheme="minorHAnsi"/>
          <w:sz w:val="20"/>
          <w:szCs w:val="20"/>
        </w:rPr>
      </w:pPr>
      <w:r w:rsidRPr="00801326">
        <w:rPr>
          <w:rFonts w:asciiTheme="minorHAnsi" w:hAnsiTheme="minorHAnsi" w:cstheme="minorHAnsi"/>
          <w:sz w:val="20"/>
          <w:szCs w:val="20"/>
        </w:rPr>
        <w:t>The Government’s commitment to supporting schools to ensure pupils have additional funding is in the form of a ‘Catch Up’ grant. The 1 billion has been separated into 2/3 for internal support and 1/3 for a National Tutoring Programme. The Education Endowment F</w:t>
      </w:r>
      <w:r w:rsidR="0075710C" w:rsidRPr="00801326">
        <w:rPr>
          <w:rFonts w:asciiTheme="minorHAnsi" w:hAnsiTheme="minorHAnsi" w:cstheme="minorHAnsi"/>
          <w:sz w:val="20"/>
          <w:szCs w:val="20"/>
        </w:rPr>
        <w:t>oundation (EEF)</w:t>
      </w:r>
      <w:r w:rsidRPr="00801326">
        <w:rPr>
          <w:rFonts w:asciiTheme="minorHAnsi" w:hAnsiTheme="minorHAnsi" w:cstheme="minorHAnsi"/>
          <w:sz w:val="20"/>
          <w:szCs w:val="20"/>
        </w:rPr>
        <w:t xml:space="preserve"> has published some useful guidance to help inform schools to use any funding effectively. </w:t>
      </w:r>
    </w:p>
    <w:p w14:paraId="136FC432" w14:textId="77777777" w:rsidR="0075710C" w:rsidRPr="00801326" w:rsidRDefault="004B1C3F">
      <w:pPr>
        <w:spacing w:after="151"/>
        <w:ind w:left="149"/>
        <w:rPr>
          <w:rFonts w:asciiTheme="minorHAnsi" w:hAnsiTheme="minorHAnsi" w:cstheme="minorHAnsi"/>
          <w:sz w:val="20"/>
          <w:szCs w:val="20"/>
        </w:rPr>
      </w:pPr>
      <w:hyperlink r:id="rId7" w:history="1">
        <w:r w:rsidR="0075710C" w:rsidRPr="00801326">
          <w:rPr>
            <w:rStyle w:val="Hyperlink"/>
            <w:rFonts w:asciiTheme="minorHAnsi" w:hAnsiTheme="minorHAnsi" w:cstheme="minorHAnsi"/>
            <w:sz w:val="20"/>
            <w:szCs w:val="20"/>
          </w:rPr>
          <w:t>https://educationendowmentfoundation.org.uk/covid-19-resources/national-tutoring-programme</w:t>
        </w:r>
      </w:hyperlink>
    </w:p>
    <w:p w14:paraId="41C679B9" w14:textId="77777777" w:rsidR="0075710C" w:rsidRPr="00801326" w:rsidRDefault="0075710C">
      <w:pPr>
        <w:spacing w:after="151"/>
        <w:ind w:left="149"/>
        <w:rPr>
          <w:rFonts w:asciiTheme="minorHAnsi" w:hAnsiTheme="minorHAnsi" w:cstheme="minorHAnsi"/>
          <w:sz w:val="20"/>
          <w:szCs w:val="20"/>
        </w:rPr>
      </w:pPr>
    </w:p>
    <w:p w14:paraId="76387396" w14:textId="77777777" w:rsidR="0035063E" w:rsidRPr="00801326" w:rsidRDefault="004738B1">
      <w:pPr>
        <w:spacing w:after="210"/>
        <w:ind w:left="149"/>
        <w:rPr>
          <w:rFonts w:asciiTheme="minorHAnsi" w:hAnsiTheme="minorHAnsi" w:cstheme="minorHAnsi"/>
          <w:sz w:val="20"/>
          <w:szCs w:val="20"/>
        </w:rPr>
      </w:pPr>
      <w:r w:rsidRPr="00801326">
        <w:rPr>
          <w:rFonts w:asciiTheme="minorHAnsi" w:hAnsiTheme="minorHAnsi" w:cstheme="minorHAnsi"/>
          <w:sz w:val="20"/>
          <w:szCs w:val="20"/>
        </w:rPr>
        <w:t xml:space="preserve">This financial year, schools will receive the following funding for each child </w:t>
      </w:r>
    </w:p>
    <w:p w14:paraId="6EB74956" w14:textId="77777777" w:rsidR="0035063E" w:rsidRPr="00801326" w:rsidRDefault="004738B1">
      <w:pPr>
        <w:numPr>
          <w:ilvl w:val="0"/>
          <w:numId w:val="1"/>
        </w:numPr>
        <w:ind w:hanging="360"/>
        <w:rPr>
          <w:rFonts w:asciiTheme="minorHAnsi" w:hAnsiTheme="minorHAnsi" w:cstheme="minorHAnsi"/>
          <w:sz w:val="20"/>
          <w:szCs w:val="20"/>
        </w:rPr>
      </w:pPr>
      <w:r w:rsidRPr="00801326">
        <w:rPr>
          <w:rFonts w:asciiTheme="minorHAnsi" w:hAnsiTheme="minorHAnsi" w:cstheme="minorHAnsi"/>
          <w:sz w:val="20"/>
          <w:szCs w:val="20"/>
        </w:rPr>
        <w:t xml:space="preserve">£80 for primary-aged pupils </w:t>
      </w:r>
    </w:p>
    <w:p w14:paraId="08854E39" w14:textId="77777777" w:rsidR="0035063E" w:rsidRPr="00801326" w:rsidRDefault="0035063E">
      <w:pPr>
        <w:spacing w:after="0" w:line="259" w:lineRule="auto"/>
        <w:ind w:left="514" w:firstLine="0"/>
        <w:rPr>
          <w:rFonts w:asciiTheme="minorHAnsi" w:hAnsiTheme="minorHAnsi" w:cstheme="minorHAnsi"/>
          <w:sz w:val="20"/>
          <w:szCs w:val="20"/>
        </w:rPr>
      </w:pPr>
    </w:p>
    <w:p w14:paraId="7D169C6C" w14:textId="77777777" w:rsidR="0035063E" w:rsidRPr="00801326" w:rsidRDefault="004738B1">
      <w:pPr>
        <w:ind w:left="149"/>
        <w:rPr>
          <w:rFonts w:asciiTheme="minorHAnsi" w:hAnsiTheme="minorHAnsi" w:cstheme="minorHAnsi"/>
          <w:sz w:val="20"/>
          <w:szCs w:val="20"/>
        </w:rPr>
      </w:pPr>
      <w:r w:rsidRPr="00801326">
        <w:rPr>
          <w:rFonts w:asciiTheme="minorHAnsi" w:hAnsiTheme="minorHAnsi" w:cstheme="minorHAnsi"/>
          <w:sz w:val="20"/>
          <w:szCs w:val="20"/>
        </w:rPr>
        <w:t>At the time of writing, the government have yet to publish guidance for schools to consider when deciding how to allocate the funding or when it will be distributed to schools. Teach First has been successful in their bid to deliver a nationwide tutor programme. How this will look is not yet clear.</w:t>
      </w:r>
    </w:p>
    <w:p w14:paraId="677BD285" w14:textId="77777777" w:rsidR="004738B1" w:rsidRPr="00801326" w:rsidRDefault="004738B1">
      <w:pPr>
        <w:spacing w:after="369"/>
        <w:ind w:left="149"/>
        <w:rPr>
          <w:rFonts w:asciiTheme="minorHAnsi" w:hAnsiTheme="minorHAnsi" w:cstheme="minorHAnsi"/>
          <w:sz w:val="20"/>
          <w:szCs w:val="20"/>
        </w:rPr>
      </w:pPr>
    </w:p>
    <w:p w14:paraId="144818C1" w14:textId="77777777" w:rsidR="0035063E" w:rsidRPr="00801326" w:rsidRDefault="004738B1">
      <w:pPr>
        <w:spacing w:after="369"/>
        <w:ind w:left="149"/>
        <w:rPr>
          <w:rFonts w:asciiTheme="minorHAnsi" w:hAnsiTheme="minorHAnsi" w:cstheme="minorHAnsi"/>
          <w:sz w:val="20"/>
          <w:szCs w:val="20"/>
        </w:rPr>
      </w:pPr>
      <w:r w:rsidRPr="00801326">
        <w:rPr>
          <w:rFonts w:asciiTheme="minorHAnsi" w:hAnsiTheme="minorHAnsi" w:cstheme="minorHAnsi"/>
          <w:sz w:val="20"/>
          <w:szCs w:val="20"/>
        </w:rPr>
        <w:t>The school has drafted an action plan detailing the key actions the school will take to accelerate the progress of pupils to mitigate the risk of underachievement caused by the Covid-19 Pandemic</w:t>
      </w:r>
      <w:r w:rsidR="00671FCA" w:rsidRPr="00801326">
        <w:rPr>
          <w:rFonts w:asciiTheme="minorHAnsi" w:hAnsiTheme="minorHAnsi" w:cstheme="minorHAnsi"/>
          <w:sz w:val="20"/>
          <w:szCs w:val="20"/>
        </w:rPr>
        <w:t>.</w:t>
      </w:r>
      <w:r w:rsidRPr="00801326">
        <w:rPr>
          <w:rFonts w:asciiTheme="minorHAnsi" w:hAnsiTheme="minorHAnsi" w:cstheme="minorHAnsi"/>
          <w:sz w:val="20"/>
          <w:szCs w:val="20"/>
        </w:rPr>
        <w:t xml:space="preserve"> </w:t>
      </w:r>
      <w:r w:rsidR="00671FCA" w:rsidRPr="00801326">
        <w:rPr>
          <w:rFonts w:asciiTheme="minorHAnsi" w:hAnsiTheme="minorHAnsi" w:cstheme="minorHAnsi"/>
          <w:sz w:val="20"/>
          <w:szCs w:val="20"/>
        </w:rPr>
        <w:t xml:space="preserve">Leaders </w:t>
      </w:r>
      <w:r w:rsidRPr="00801326">
        <w:rPr>
          <w:rFonts w:asciiTheme="minorHAnsi" w:hAnsiTheme="minorHAnsi" w:cstheme="minorHAnsi"/>
          <w:sz w:val="20"/>
          <w:szCs w:val="20"/>
        </w:rPr>
        <w:t xml:space="preserve">are also closely monitoring how </w:t>
      </w:r>
      <w:r w:rsidR="00671FCA" w:rsidRPr="00801326">
        <w:rPr>
          <w:rFonts w:asciiTheme="minorHAnsi" w:hAnsiTheme="minorHAnsi" w:cstheme="minorHAnsi"/>
          <w:sz w:val="20"/>
          <w:szCs w:val="20"/>
        </w:rPr>
        <w:t>this is</w:t>
      </w:r>
      <w:r w:rsidRPr="00801326">
        <w:rPr>
          <w:rFonts w:asciiTheme="minorHAnsi" w:hAnsiTheme="minorHAnsi" w:cstheme="minorHAnsi"/>
          <w:sz w:val="20"/>
          <w:szCs w:val="20"/>
        </w:rPr>
        <w:t xml:space="preserve"> spen</w:t>
      </w:r>
      <w:r w:rsidR="00671FCA" w:rsidRPr="00801326">
        <w:rPr>
          <w:rFonts w:asciiTheme="minorHAnsi" w:hAnsiTheme="minorHAnsi" w:cstheme="minorHAnsi"/>
          <w:sz w:val="20"/>
          <w:szCs w:val="20"/>
        </w:rPr>
        <w:t xml:space="preserve">t to achieve the goal that any child falling behind has made accelerated progress from their starting points. </w:t>
      </w:r>
    </w:p>
    <w:p w14:paraId="2CEA4ED3" w14:textId="77777777" w:rsidR="0035063E" w:rsidRPr="00801326" w:rsidRDefault="004738B1">
      <w:pPr>
        <w:ind w:left="149"/>
        <w:rPr>
          <w:rFonts w:asciiTheme="minorHAnsi" w:hAnsiTheme="minorHAnsi" w:cstheme="minorHAnsi"/>
          <w:sz w:val="20"/>
          <w:szCs w:val="20"/>
        </w:rPr>
      </w:pPr>
      <w:r w:rsidRPr="00801326">
        <w:rPr>
          <w:rFonts w:asciiTheme="minorHAnsi" w:hAnsiTheme="minorHAnsi" w:cstheme="minorHAnsi"/>
          <w:sz w:val="20"/>
          <w:szCs w:val="20"/>
        </w:rPr>
        <w:t xml:space="preserve">Progress and attainment of all pupils is carefully tracked and analysed from a rich field of data in order to draw conclusions </w:t>
      </w:r>
      <w:r w:rsidR="00671FCA" w:rsidRPr="00801326">
        <w:rPr>
          <w:rFonts w:asciiTheme="minorHAnsi" w:hAnsiTheme="minorHAnsi" w:cstheme="minorHAnsi"/>
          <w:sz w:val="20"/>
          <w:szCs w:val="20"/>
        </w:rPr>
        <w:t>and measure the impact of the additional ‘Catch Up’ funding.</w:t>
      </w:r>
    </w:p>
    <w:p w14:paraId="33DEBCA9" w14:textId="77777777" w:rsidR="0035063E" w:rsidRPr="00801326" w:rsidRDefault="004738B1">
      <w:pPr>
        <w:spacing w:after="0" w:line="259" w:lineRule="auto"/>
        <w:ind w:left="720" w:firstLine="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 </w:t>
      </w:r>
    </w:p>
    <w:p w14:paraId="02F8683B" w14:textId="77777777" w:rsidR="0075710C" w:rsidRPr="00801326" w:rsidRDefault="0075710C">
      <w:pPr>
        <w:ind w:left="149"/>
        <w:rPr>
          <w:rFonts w:asciiTheme="minorHAnsi" w:hAnsiTheme="minorHAnsi" w:cstheme="minorHAnsi"/>
          <w:sz w:val="20"/>
          <w:szCs w:val="20"/>
        </w:rPr>
      </w:pPr>
    </w:p>
    <w:p w14:paraId="0EC341D4" w14:textId="77777777" w:rsidR="0075710C" w:rsidRPr="00801326" w:rsidRDefault="0075710C">
      <w:pPr>
        <w:ind w:left="149"/>
        <w:rPr>
          <w:rFonts w:asciiTheme="minorHAnsi" w:hAnsiTheme="minorHAnsi" w:cstheme="minorHAnsi"/>
          <w:sz w:val="20"/>
          <w:szCs w:val="20"/>
        </w:rPr>
      </w:pPr>
    </w:p>
    <w:p w14:paraId="73C123CD" w14:textId="77777777" w:rsidR="0075710C" w:rsidRPr="00801326" w:rsidRDefault="0075710C">
      <w:pPr>
        <w:ind w:left="149"/>
        <w:rPr>
          <w:rFonts w:asciiTheme="minorHAnsi" w:hAnsiTheme="minorHAnsi" w:cstheme="minorHAnsi"/>
          <w:sz w:val="20"/>
          <w:szCs w:val="20"/>
        </w:rPr>
      </w:pPr>
    </w:p>
    <w:p w14:paraId="538772BF" w14:textId="77777777" w:rsidR="0075710C" w:rsidRDefault="0075710C">
      <w:pPr>
        <w:ind w:left="149"/>
        <w:rPr>
          <w:rFonts w:asciiTheme="minorHAnsi" w:hAnsiTheme="minorHAnsi" w:cstheme="minorHAnsi"/>
          <w:sz w:val="20"/>
          <w:szCs w:val="20"/>
        </w:rPr>
      </w:pPr>
    </w:p>
    <w:p w14:paraId="0E49EC38" w14:textId="77777777" w:rsidR="00801326" w:rsidRDefault="00801326">
      <w:pPr>
        <w:ind w:left="149"/>
        <w:rPr>
          <w:rFonts w:asciiTheme="minorHAnsi" w:hAnsiTheme="minorHAnsi" w:cstheme="minorHAnsi"/>
          <w:sz w:val="20"/>
          <w:szCs w:val="20"/>
        </w:rPr>
      </w:pPr>
    </w:p>
    <w:p w14:paraId="44F7EA39" w14:textId="77777777" w:rsidR="00801326" w:rsidRDefault="00801326">
      <w:pPr>
        <w:ind w:left="149"/>
        <w:rPr>
          <w:rFonts w:asciiTheme="minorHAnsi" w:hAnsiTheme="minorHAnsi" w:cstheme="minorHAnsi"/>
          <w:sz w:val="20"/>
          <w:szCs w:val="20"/>
        </w:rPr>
      </w:pPr>
    </w:p>
    <w:p w14:paraId="75E16A4A" w14:textId="77777777" w:rsidR="00801326" w:rsidRDefault="00801326">
      <w:pPr>
        <w:ind w:left="149"/>
        <w:rPr>
          <w:rFonts w:asciiTheme="minorHAnsi" w:hAnsiTheme="minorHAnsi" w:cstheme="minorHAnsi"/>
          <w:sz w:val="20"/>
          <w:szCs w:val="20"/>
        </w:rPr>
      </w:pPr>
    </w:p>
    <w:p w14:paraId="63B79410" w14:textId="77777777" w:rsidR="00801326" w:rsidRPr="00801326" w:rsidRDefault="00801326">
      <w:pPr>
        <w:ind w:left="149"/>
        <w:rPr>
          <w:rFonts w:asciiTheme="minorHAnsi" w:hAnsiTheme="minorHAnsi" w:cstheme="minorHAnsi"/>
          <w:sz w:val="20"/>
          <w:szCs w:val="20"/>
        </w:rPr>
      </w:pPr>
    </w:p>
    <w:p w14:paraId="422DDA32" w14:textId="77777777" w:rsidR="0035063E" w:rsidRPr="00801326" w:rsidRDefault="00671FCA">
      <w:pPr>
        <w:pStyle w:val="Heading1"/>
        <w:rPr>
          <w:rFonts w:asciiTheme="minorHAnsi" w:hAnsiTheme="minorHAnsi" w:cstheme="minorHAnsi"/>
          <w:sz w:val="20"/>
          <w:szCs w:val="20"/>
        </w:rPr>
      </w:pPr>
      <w:r w:rsidRPr="00801326">
        <w:rPr>
          <w:rFonts w:asciiTheme="minorHAnsi" w:hAnsiTheme="minorHAnsi" w:cstheme="minorHAnsi"/>
          <w:sz w:val="20"/>
          <w:szCs w:val="20"/>
        </w:rPr>
        <w:t>‘Catch Up’</w:t>
      </w:r>
      <w:r w:rsidR="004738B1" w:rsidRPr="00801326">
        <w:rPr>
          <w:rFonts w:asciiTheme="minorHAnsi" w:hAnsiTheme="minorHAnsi" w:cstheme="minorHAnsi"/>
          <w:sz w:val="20"/>
          <w:szCs w:val="20"/>
        </w:rPr>
        <w:t xml:space="preserve"> Action Plan </w:t>
      </w:r>
      <w:r w:rsidR="004738B1" w:rsidRPr="00801326">
        <w:rPr>
          <w:rFonts w:asciiTheme="minorHAnsi" w:eastAsia="Times New Roman" w:hAnsiTheme="minorHAnsi" w:cstheme="minorHAnsi"/>
          <w:b w:val="0"/>
          <w:sz w:val="20"/>
          <w:szCs w:val="20"/>
        </w:rPr>
        <w:t xml:space="preserve"> </w:t>
      </w:r>
    </w:p>
    <w:tbl>
      <w:tblPr>
        <w:tblStyle w:val="TableGrid"/>
        <w:tblW w:w="13649" w:type="dxa"/>
        <w:tblInd w:w="619" w:type="dxa"/>
        <w:tblCellMar>
          <w:top w:w="82" w:type="dxa"/>
          <w:left w:w="98" w:type="dxa"/>
          <w:right w:w="115" w:type="dxa"/>
        </w:tblCellMar>
        <w:tblLook w:val="04A0" w:firstRow="1" w:lastRow="0" w:firstColumn="1" w:lastColumn="0" w:noHBand="0" w:noVBand="1"/>
      </w:tblPr>
      <w:tblGrid>
        <w:gridCol w:w="3773"/>
        <w:gridCol w:w="4906"/>
        <w:gridCol w:w="4970"/>
      </w:tblGrid>
      <w:tr w:rsidR="0035063E" w:rsidRPr="00801326" w14:paraId="6D1657D2" w14:textId="77777777">
        <w:trPr>
          <w:trHeight w:val="600"/>
        </w:trPr>
        <w:tc>
          <w:tcPr>
            <w:tcW w:w="8678" w:type="dxa"/>
            <w:gridSpan w:val="2"/>
            <w:tcBorders>
              <w:top w:val="single" w:sz="8" w:space="0" w:color="000000"/>
              <w:left w:val="single" w:sz="8" w:space="0" w:color="000000"/>
              <w:bottom w:val="single" w:sz="8" w:space="0" w:color="000000"/>
              <w:right w:val="nil"/>
            </w:tcBorders>
          </w:tcPr>
          <w:p w14:paraId="7418958A" w14:textId="77777777" w:rsidR="0035063E" w:rsidRPr="00801326" w:rsidRDefault="004738B1">
            <w:pPr>
              <w:spacing w:after="0" w:line="259" w:lineRule="auto"/>
              <w:ind w:left="2" w:firstLine="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Proposed Pupil Premium Spending </w:t>
            </w:r>
            <w:r w:rsidR="00801326">
              <w:rPr>
                <w:rFonts w:asciiTheme="minorHAnsi" w:eastAsia="Times New Roman" w:hAnsiTheme="minorHAnsi" w:cstheme="minorHAnsi"/>
                <w:sz w:val="20"/>
                <w:szCs w:val="20"/>
              </w:rPr>
              <w:t xml:space="preserve">at The Wroxham </w:t>
            </w:r>
            <w:r w:rsidRPr="00801326">
              <w:rPr>
                <w:rFonts w:asciiTheme="minorHAnsi" w:eastAsia="Times New Roman" w:hAnsiTheme="minorHAnsi" w:cstheme="minorHAnsi"/>
                <w:sz w:val="20"/>
                <w:szCs w:val="20"/>
              </w:rPr>
              <w:t xml:space="preserve"> </w:t>
            </w:r>
          </w:p>
        </w:tc>
        <w:tc>
          <w:tcPr>
            <w:tcW w:w="4970" w:type="dxa"/>
            <w:tcBorders>
              <w:top w:val="single" w:sz="8" w:space="0" w:color="000000"/>
              <w:left w:val="nil"/>
              <w:bottom w:val="single" w:sz="8" w:space="0" w:color="000000"/>
              <w:right w:val="single" w:sz="8" w:space="0" w:color="000000"/>
            </w:tcBorders>
          </w:tcPr>
          <w:p w14:paraId="6E2DC61E" w14:textId="77777777" w:rsidR="0035063E" w:rsidRPr="00801326" w:rsidRDefault="0035063E">
            <w:pPr>
              <w:spacing w:after="160" w:line="259" w:lineRule="auto"/>
              <w:ind w:left="0" w:firstLine="0"/>
              <w:rPr>
                <w:rFonts w:asciiTheme="minorHAnsi" w:hAnsiTheme="minorHAnsi" w:cstheme="minorHAnsi"/>
                <w:sz w:val="20"/>
                <w:szCs w:val="20"/>
              </w:rPr>
            </w:pPr>
          </w:p>
        </w:tc>
      </w:tr>
      <w:tr w:rsidR="0035063E" w:rsidRPr="00801326" w14:paraId="6CECA438" w14:textId="77777777">
        <w:trPr>
          <w:trHeight w:val="600"/>
        </w:trPr>
        <w:tc>
          <w:tcPr>
            <w:tcW w:w="3773" w:type="dxa"/>
            <w:tcBorders>
              <w:top w:val="single" w:sz="8" w:space="0" w:color="000000"/>
              <w:left w:val="single" w:sz="8" w:space="0" w:color="000000"/>
              <w:bottom w:val="single" w:sz="8" w:space="0" w:color="000000"/>
              <w:right w:val="single" w:sz="8" w:space="0" w:color="000000"/>
            </w:tcBorders>
          </w:tcPr>
          <w:p w14:paraId="0D33F4ED" w14:textId="77777777" w:rsidR="0035063E" w:rsidRPr="00801326" w:rsidRDefault="004738B1">
            <w:pPr>
              <w:spacing w:after="0" w:line="259" w:lineRule="auto"/>
              <w:ind w:left="2" w:firstLine="0"/>
              <w:rPr>
                <w:rFonts w:asciiTheme="minorHAnsi" w:hAnsiTheme="minorHAnsi" w:cstheme="minorHAnsi"/>
                <w:sz w:val="20"/>
                <w:szCs w:val="20"/>
              </w:rPr>
            </w:pPr>
            <w:r w:rsidRPr="00801326">
              <w:rPr>
                <w:rFonts w:asciiTheme="minorHAnsi" w:eastAsia="Times New Roman" w:hAnsiTheme="minorHAnsi" w:cstheme="minorHAnsi"/>
                <w:b/>
                <w:sz w:val="20"/>
                <w:szCs w:val="20"/>
              </w:rPr>
              <w:t>Academic Year:</w:t>
            </w:r>
            <w:r w:rsidRPr="00801326">
              <w:rPr>
                <w:rFonts w:asciiTheme="minorHAnsi" w:eastAsia="Times New Roman" w:hAnsiTheme="minorHAnsi" w:cstheme="minorHAnsi"/>
                <w:sz w:val="20"/>
                <w:szCs w:val="20"/>
              </w:rPr>
              <w:t xml:space="preserve">  20</w:t>
            </w:r>
            <w:r w:rsidR="00671FCA" w:rsidRPr="00801326">
              <w:rPr>
                <w:rFonts w:asciiTheme="minorHAnsi" w:eastAsia="Times New Roman" w:hAnsiTheme="minorHAnsi" w:cstheme="minorHAnsi"/>
                <w:sz w:val="20"/>
                <w:szCs w:val="20"/>
              </w:rPr>
              <w:t>20</w:t>
            </w:r>
            <w:r w:rsidRPr="00801326">
              <w:rPr>
                <w:rFonts w:asciiTheme="minorHAnsi" w:eastAsia="Times New Roman" w:hAnsiTheme="minorHAnsi" w:cstheme="minorHAnsi"/>
                <w:sz w:val="20"/>
                <w:szCs w:val="20"/>
              </w:rPr>
              <w:t>-202</w:t>
            </w:r>
            <w:r w:rsidR="00671FCA" w:rsidRPr="00801326">
              <w:rPr>
                <w:rFonts w:asciiTheme="minorHAnsi" w:eastAsia="Times New Roman" w:hAnsiTheme="minorHAnsi" w:cstheme="minorHAnsi"/>
                <w:sz w:val="20"/>
                <w:szCs w:val="20"/>
              </w:rPr>
              <w:t>1</w:t>
            </w:r>
            <w:r w:rsidRPr="00801326">
              <w:rPr>
                <w:rFonts w:asciiTheme="minorHAnsi" w:eastAsia="Times New Roman" w:hAnsiTheme="minorHAnsi" w:cstheme="minorHAnsi"/>
                <w:sz w:val="20"/>
                <w:szCs w:val="20"/>
              </w:rPr>
              <w:t xml:space="preserve"> </w:t>
            </w:r>
          </w:p>
        </w:tc>
        <w:tc>
          <w:tcPr>
            <w:tcW w:w="4906" w:type="dxa"/>
            <w:tcBorders>
              <w:top w:val="single" w:sz="8" w:space="0" w:color="000000"/>
              <w:left w:val="single" w:sz="8" w:space="0" w:color="000000"/>
              <w:bottom w:val="single" w:sz="8" w:space="0" w:color="000000"/>
              <w:right w:val="single" w:sz="8" w:space="0" w:color="000000"/>
            </w:tcBorders>
          </w:tcPr>
          <w:p w14:paraId="1D47CF4A" w14:textId="77777777" w:rsidR="0035063E" w:rsidRPr="00801326" w:rsidRDefault="004738B1">
            <w:pPr>
              <w:spacing w:after="0" w:line="259" w:lineRule="auto"/>
              <w:ind w:left="2" w:firstLine="0"/>
              <w:rPr>
                <w:rFonts w:asciiTheme="minorHAnsi" w:hAnsiTheme="minorHAnsi" w:cstheme="minorHAnsi"/>
                <w:sz w:val="20"/>
                <w:szCs w:val="20"/>
              </w:rPr>
            </w:pPr>
            <w:r w:rsidRPr="00801326">
              <w:rPr>
                <w:rFonts w:asciiTheme="minorHAnsi" w:eastAsia="Times New Roman" w:hAnsiTheme="minorHAnsi" w:cstheme="minorHAnsi"/>
                <w:b/>
                <w:sz w:val="20"/>
                <w:szCs w:val="20"/>
              </w:rPr>
              <w:t xml:space="preserve">Total </w:t>
            </w:r>
            <w:r w:rsidR="00671FCA" w:rsidRPr="00801326">
              <w:rPr>
                <w:rFonts w:asciiTheme="minorHAnsi" w:eastAsia="Times New Roman" w:hAnsiTheme="minorHAnsi" w:cstheme="minorHAnsi"/>
                <w:b/>
                <w:sz w:val="20"/>
                <w:szCs w:val="20"/>
              </w:rPr>
              <w:t>‘Catch Up’</w:t>
            </w:r>
            <w:r w:rsidRPr="00801326">
              <w:rPr>
                <w:rFonts w:asciiTheme="minorHAnsi" w:eastAsia="Times New Roman" w:hAnsiTheme="minorHAnsi" w:cstheme="minorHAnsi"/>
                <w:b/>
                <w:sz w:val="20"/>
                <w:szCs w:val="20"/>
              </w:rPr>
              <w:t xml:space="preserve"> budget: </w:t>
            </w:r>
            <w:r w:rsidRPr="00801326">
              <w:rPr>
                <w:rFonts w:asciiTheme="minorHAnsi" w:eastAsia="Times New Roman" w:hAnsiTheme="minorHAnsi" w:cstheme="minorHAnsi"/>
                <w:sz w:val="20"/>
                <w:szCs w:val="20"/>
              </w:rPr>
              <w:t xml:space="preserve">£ </w:t>
            </w:r>
            <w:r w:rsidR="00801326">
              <w:rPr>
                <w:rFonts w:asciiTheme="minorHAnsi" w:eastAsia="Times New Roman" w:hAnsiTheme="minorHAnsi" w:cstheme="minorHAnsi"/>
                <w:sz w:val="20"/>
                <w:szCs w:val="20"/>
              </w:rPr>
              <w:t>16,400</w:t>
            </w:r>
          </w:p>
        </w:tc>
        <w:tc>
          <w:tcPr>
            <w:tcW w:w="4970" w:type="dxa"/>
            <w:tcBorders>
              <w:top w:val="single" w:sz="8" w:space="0" w:color="000000"/>
              <w:left w:val="single" w:sz="8" w:space="0" w:color="000000"/>
              <w:bottom w:val="single" w:sz="8" w:space="0" w:color="000000"/>
              <w:right w:val="single" w:sz="8" w:space="0" w:color="000000"/>
            </w:tcBorders>
          </w:tcPr>
          <w:p w14:paraId="66E7FD48" w14:textId="77777777" w:rsidR="0035063E" w:rsidRPr="00801326" w:rsidRDefault="004738B1">
            <w:pPr>
              <w:spacing w:after="0" w:line="259" w:lineRule="auto"/>
              <w:ind w:left="0" w:firstLine="0"/>
              <w:rPr>
                <w:rFonts w:asciiTheme="minorHAnsi" w:hAnsiTheme="minorHAnsi" w:cstheme="minorHAnsi"/>
                <w:sz w:val="20"/>
                <w:szCs w:val="20"/>
              </w:rPr>
            </w:pPr>
            <w:r w:rsidRPr="00801326">
              <w:rPr>
                <w:rFonts w:asciiTheme="minorHAnsi" w:eastAsia="Times New Roman" w:hAnsiTheme="minorHAnsi" w:cstheme="minorHAnsi"/>
                <w:b/>
                <w:sz w:val="20"/>
                <w:szCs w:val="20"/>
              </w:rPr>
              <w:t xml:space="preserve">Date of most recent </w:t>
            </w:r>
            <w:r w:rsidR="00671FCA" w:rsidRPr="00801326">
              <w:rPr>
                <w:rFonts w:asciiTheme="minorHAnsi" w:eastAsia="Times New Roman" w:hAnsiTheme="minorHAnsi" w:cstheme="minorHAnsi"/>
                <w:b/>
                <w:sz w:val="20"/>
                <w:szCs w:val="20"/>
              </w:rPr>
              <w:t>‘Catch up’</w:t>
            </w:r>
            <w:r w:rsidRPr="00801326">
              <w:rPr>
                <w:rFonts w:asciiTheme="minorHAnsi" w:eastAsia="Times New Roman" w:hAnsiTheme="minorHAnsi" w:cstheme="minorHAnsi"/>
                <w:b/>
                <w:sz w:val="20"/>
                <w:szCs w:val="20"/>
              </w:rPr>
              <w:t xml:space="preserve"> review: </w:t>
            </w:r>
            <w:r w:rsidR="00801326">
              <w:rPr>
                <w:rFonts w:asciiTheme="minorHAnsi" w:eastAsia="Times New Roman" w:hAnsiTheme="minorHAnsi" w:cstheme="minorHAnsi"/>
                <w:b/>
                <w:sz w:val="20"/>
                <w:szCs w:val="20"/>
              </w:rPr>
              <w:t>November 2020</w:t>
            </w:r>
          </w:p>
        </w:tc>
      </w:tr>
      <w:tr w:rsidR="0035063E" w:rsidRPr="00801326" w14:paraId="4852D045" w14:textId="77777777">
        <w:trPr>
          <w:trHeight w:val="602"/>
        </w:trPr>
        <w:tc>
          <w:tcPr>
            <w:tcW w:w="3773" w:type="dxa"/>
            <w:tcBorders>
              <w:top w:val="single" w:sz="8" w:space="0" w:color="000000"/>
              <w:left w:val="single" w:sz="8" w:space="0" w:color="000000"/>
              <w:bottom w:val="single" w:sz="8" w:space="0" w:color="000000"/>
              <w:right w:val="single" w:sz="8" w:space="0" w:color="000000"/>
            </w:tcBorders>
          </w:tcPr>
          <w:p w14:paraId="4D64FC38" w14:textId="77777777" w:rsidR="0035063E" w:rsidRPr="00801326" w:rsidRDefault="004738B1">
            <w:pPr>
              <w:spacing w:after="0" w:line="259" w:lineRule="auto"/>
              <w:ind w:left="2" w:firstLine="0"/>
              <w:rPr>
                <w:rFonts w:asciiTheme="minorHAnsi" w:hAnsiTheme="minorHAnsi" w:cstheme="minorHAnsi"/>
                <w:sz w:val="20"/>
                <w:szCs w:val="20"/>
              </w:rPr>
            </w:pPr>
            <w:r w:rsidRPr="00801326">
              <w:rPr>
                <w:rFonts w:asciiTheme="minorHAnsi" w:eastAsia="Times New Roman" w:hAnsiTheme="minorHAnsi" w:cstheme="minorHAnsi"/>
                <w:b/>
                <w:sz w:val="20"/>
                <w:szCs w:val="20"/>
              </w:rPr>
              <w:t>Total number of pupils</w:t>
            </w:r>
            <w:r w:rsidR="00671FCA" w:rsidRPr="00801326">
              <w:rPr>
                <w:rFonts w:asciiTheme="minorHAnsi" w:eastAsia="Times New Roman" w:hAnsiTheme="minorHAnsi" w:cstheme="minorHAnsi"/>
                <w:b/>
                <w:sz w:val="20"/>
                <w:szCs w:val="20"/>
              </w:rPr>
              <w:t xml:space="preserve"> on roll</w:t>
            </w:r>
            <w:r w:rsidRPr="00801326">
              <w:rPr>
                <w:rFonts w:asciiTheme="minorHAnsi" w:eastAsia="Times New Roman" w:hAnsiTheme="minorHAnsi" w:cstheme="minorHAnsi"/>
                <w:b/>
                <w:sz w:val="20"/>
                <w:szCs w:val="20"/>
              </w:rPr>
              <w:t xml:space="preserve">: </w:t>
            </w:r>
            <w:r w:rsidRPr="00801326">
              <w:rPr>
                <w:rFonts w:asciiTheme="minorHAnsi" w:eastAsia="Times New Roman" w:hAnsiTheme="minorHAnsi" w:cstheme="minorHAnsi"/>
                <w:sz w:val="20"/>
                <w:szCs w:val="20"/>
              </w:rPr>
              <w:t xml:space="preserve"> </w:t>
            </w:r>
            <w:r w:rsidR="00801326">
              <w:rPr>
                <w:rFonts w:asciiTheme="minorHAnsi" w:eastAsia="Times New Roman" w:hAnsiTheme="minorHAnsi" w:cstheme="minorHAnsi"/>
                <w:sz w:val="20"/>
                <w:szCs w:val="20"/>
              </w:rPr>
              <w:t>211</w:t>
            </w:r>
          </w:p>
        </w:tc>
        <w:tc>
          <w:tcPr>
            <w:tcW w:w="4906" w:type="dxa"/>
            <w:tcBorders>
              <w:top w:val="single" w:sz="8" w:space="0" w:color="000000"/>
              <w:left w:val="single" w:sz="8" w:space="0" w:color="000000"/>
              <w:bottom w:val="single" w:sz="8" w:space="0" w:color="000000"/>
              <w:right w:val="single" w:sz="8" w:space="0" w:color="000000"/>
            </w:tcBorders>
          </w:tcPr>
          <w:p w14:paraId="362CBE32" w14:textId="77777777" w:rsidR="0035063E" w:rsidRPr="00801326" w:rsidRDefault="004738B1">
            <w:pPr>
              <w:spacing w:after="0" w:line="259" w:lineRule="auto"/>
              <w:ind w:left="2" w:firstLine="0"/>
              <w:rPr>
                <w:rFonts w:asciiTheme="minorHAnsi" w:hAnsiTheme="minorHAnsi" w:cstheme="minorHAnsi"/>
                <w:sz w:val="20"/>
                <w:szCs w:val="20"/>
              </w:rPr>
            </w:pPr>
            <w:r w:rsidRPr="00801326">
              <w:rPr>
                <w:rFonts w:asciiTheme="minorHAnsi" w:eastAsia="Times New Roman" w:hAnsiTheme="minorHAnsi" w:cstheme="minorHAnsi"/>
                <w:b/>
                <w:sz w:val="20"/>
                <w:szCs w:val="20"/>
              </w:rPr>
              <w:t xml:space="preserve">Number of pupils eligible for </w:t>
            </w:r>
            <w:r w:rsidR="00671FCA" w:rsidRPr="00801326">
              <w:rPr>
                <w:rFonts w:asciiTheme="minorHAnsi" w:eastAsia="Times New Roman" w:hAnsiTheme="minorHAnsi" w:cstheme="minorHAnsi"/>
                <w:b/>
                <w:sz w:val="20"/>
                <w:szCs w:val="20"/>
              </w:rPr>
              <w:t>‘Catch Up’</w:t>
            </w:r>
            <w:r w:rsidRPr="00801326">
              <w:rPr>
                <w:rFonts w:asciiTheme="minorHAnsi" w:eastAsia="Times New Roman" w:hAnsiTheme="minorHAnsi" w:cstheme="minorHAnsi"/>
                <w:b/>
                <w:sz w:val="20"/>
                <w:szCs w:val="20"/>
              </w:rPr>
              <w:t xml:space="preserve">: </w:t>
            </w:r>
          </w:p>
        </w:tc>
        <w:tc>
          <w:tcPr>
            <w:tcW w:w="4970" w:type="dxa"/>
            <w:tcBorders>
              <w:top w:val="single" w:sz="8" w:space="0" w:color="000000"/>
              <w:left w:val="single" w:sz="8" w:space="0" w:color="000000"/>
              <w:bottom w:val="single" w:sz="8" w:space="0" w:color="000000"/>
              <w:right w:val="single" w:sz="8" w:space="0" w:color="000000"/>
            </w:tcBorders>
          </w:tcPr>
          <w:p w14:paraId="6D895370" w14:textId="77777777" w:rsidR="0035063E" w:rsidRPr="00801326" w:rsidRDefault="004738B1">
            <w:pPr>
              <w:spacing w:after="0" w:line="259" w:lineRule="auto"/>
              <w:ind w:left="0" w:firstLine="0"/>
              <w:rPr>
                <w:rFonts w:asciiTheme="minorHAnsi" w:hAnsiTheme="minorHAnsi" w:cstheme="minorHAnsi"/>
                <w:sz w:val="20"/>
                <w:szCs w:val="20"/>
              </w:rPr>
            </w:pPr>
            <w:r w:rsidRPr="00801326">
              <w:rPr>
                <w:rFonts w:asciiTheme="minorHAnsi" w:eastAsia="Times New Roman" w:hAnsiTheme="minorHAnsi" w:cstheme="minorHAnsi"/>
                <w:b/>
                <w:sz w:val="20"/>
                <w:szCs w:val="20"/>
              </w:rPr>
              <w:t>Date for next</w:t>
            </w:r>
            <w:r w:rsidR="00671FCA" w:rsidRPr="00801326">
              <w:rPr>
                <w:rFonts w:asciiTheme="minorHAnsi" w:eastAsia="Times New Roman" w:hAnsiTheme="minorHAnsi" w:cstheme="minorHAnsi"/>
                <w:b/>
                <w:sz w:val="20"/>
                <w:szCs w:val="20"/>
              </w:rPr>
              <w:t xml:space="preserve"> ‘Catch Up’ </w:t>
            </w:r>
            <w:r w:rsidRPr="00801326">
              <w:rPr>
                <w:rFonts w:asciiTheme="minorHAnsi" w:eastAsia="Times New Roman" w:hAnsiTheme="minorHAnsi" w:cstheme="minorHAnsi"/>
                <w:b/>
                <w:sz w:val="20"/>
                <w:szCs w:val="20"/>
              </w:rPr>
              <w:t xml:space="preserve">strategy review: </w:t>
            </w:r>
            <w:r w:rsidRPr="00801326">
              <w:rPr>
                <w:rFonts w:asciiTheme="minorHAnsi" w:eastAsia="Times New Roman" w:hAnsiTheme="minorHAnsi" w:cstheme="minorHAnsi"/>
                <w:sz w:val="20"/>
                <w:szCs w:val="20"/>
              </w:rPr>
              <w:t xml:space="preserve">Termly </w:t>
            </w:r>
          </w:p>
        </w:tc>
      </w:tr>
    </w:tbl>
    <w:p w14:paraId="2C0CC627" w14:textId="77777777" w:rsidR="0035063E" w:rsidRPr="00801326" w:rsidRDefault="004738B1">
      <w:pPr>
        <w:spacing w:after="0" w:line="259" w:lineRule="auto"/>
        <w:ind w:left="720" w:firstLine="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 </w:t>
      </w:r>
    </w:p>
    <w:p w14:paraId="011A8CE8" w14:textId="77777777" w:rsidR="0075710C" w:rsidRPr="00801326" w:rsidRDefault="0075710C">
      <w:pPr>
        <w:spacing w:after="11"/>
        <w:ind w:left="730" w:right="14"/>
        <w:rPr>
          <w:rFonts w:asciiTheme="minorHAnsi" w:eastAsia="Times New Roman" w:hAnsiTheme="minorHAnsi" w:cstheme="minorHAnsi"/>
          <w:sz w:val="20"/>
          <w:szCs w:val="20"/>
        </w:rPr>
      </w:pPr>
    </w:p>
    <w:p w14:paraId="729C3F60" w14:textId="77777777" w:rsidR="0075710C" w:rsidRPr="00801326" w:rsidRDefault="0075710C">
      <w:pPr>
        <w:spacing w:after="11"/>
        <w:ind w:left="730" w:right="14"/>
        <w:rPr>
          <w:rFonts w:asciiTheme="minorHAnsi" w:eastAsia="Times New Roman" w:hAnsiTheme="minorHAnsi" w:cstheme="minorHAnsi"/>
          <w:sz w:val="20"/>
          <w:szCs w:val="20"/>
        </w:rPr>
      </w:pPr>
    </w:p>
    <w:p w14:paraId="6F382E53" w14:textId="77777777" w:rsidR="0035063E" w:rsidRPr="00801326" w:rsidRDefault="004738B1">
      <w:pPr>
        <w:spacing w:after="11"/>
        <w:ind w:left="730" w:right="14"/>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Our key objective in using the </w:t>
      </w:r>
      <w:r w:rsidR="00671FCA" w:rsidRPr="00801326">
        <w:rPr>
          <w:rFonts w:asciiTheme="minorHAnsi" w:eastAsia="Times New Roman" w:hAnsiTheme="minorHAnsi" w:cstheme="minorHAnsi"/>
          <w:sz w:val="20"/>
          <w:szCs w:val="20"/>
        </w:rPr>
        <w:t>‘Catch Up’ funding</w:t>
      </w:r>
      <w:r w:rsidRPr="00801326">
        <w:rPr>
          <w:rFonts w:asciiTheme="minorHAnsi" w:eastAsia="Times New Roman" w:hAnsiTheme="minorHAnsi" w:cstheme="minorHAnsi"/>
          <w:sz w:val="20"/>
          <w:szCs w:val="20"/>
        </w:rPr>
        <w:t xml:space="preserve"> is to</w:t>
      </w:r>
      <w:r w:rsidR="00671FCA" w:rsidRPr="00801326">
        <w:rPr>
          <w:rFonts w:asciiTheme="minorHAnsi" w:eastAsia="Times New Roman" w:hAnsiTheme="minorHAnsi" w:cstheme="minorHAnsi"/>
          <w:sz w:val="20"/>
          <w:szCs w:val="20"/>
        </w:rPr>
        <w:t xml:space="preserve"> ensure all identified pupils receive the right support to ensure any loss of learning is addressed. </w:t>
      </w:r>
      <w:r w:rsidRPr="00801326">
        <w:rPr>
          <w:rFonts w:asciiTheme="minorHAnsi" w:eastAsia="Times New Roman" w:hAnsiTheme="minorHAnsi" w:cstheme="minorHAnsi"/>
          <w:sz w:val="20"/>
          <w:szCs w:val="20"/>
        </w:rPr>
        <w:t xml:space="preserve">We will achieve this by ensuring that:  </w:t>
      </w:r>
    </w:p>
    <w:p w14:paraId="59561379" w14:textId="77777777" w:rsidR="0035063E" w:rsidRPr="00801326" w:rsidRDefault="004738B1">
      <w:pPr>
        <w:numPr>
          <w:ilvl w:val="0"/>
          <w:numId w:val="2"/>
        </w:numPr>
        <w:spacing w:after="11"/>
        <w:ind w:right="14" w:hanging="36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A high profile is given to </w:t>
      </w:r>
      <w:r w:rsidR="00671FCA" w:rsidRPr="00801326">
        <w:rPr>
          <w:rFonts w:asciiTheme="minorHAnsi" w:eastAsia="Times New Roman" w:hAnsiTheme="minorHAnsi" w:cstheme="minorHAnsi"/>
          <w:sz w:val="20"/>
          <w:szCs w:val="20"/>
        </w:rPr>
        <w:t>Quality First Teaching</w:t>
      </w:r>
    </w:p>
    <w:p w14:paraId="5635E365" w14:textId="77777777" w:rsidR="00671FCA" w:rsidRPr="00801326" w:rsidRDefault="00671FCA">
      <w:pPr>
        <w:numPr>
          <w:ilvl w:val="0"/>
          <w:numId w:val="2"/>
        </w:numPr>
        <w:spacing w:after="11"/>
        <w:ind w:right="14" w:hanging="360"/>
        <w:rPr>
          <w:rFonts w:asciiTheme="minorHAnsi" w:hAnsiTheme="minorHAnsi" w:cstheme="minorHAnsi"/>
          <w:sz w:val="20"/>
          <w:szCs w:val="20"/>
        </w:rPr>
      </w:pPr>
      <w:r w:rsidRPr="00801326">
        <w:rPr>
          <w:rFonts w:asciiTheme="minorHAnsi" w:hAnsiTheme="minorHAnsi" w:cstheme="minorHAnsi"/>
          <w:sz w:val="20"/>
          <w:szCs w:val="20"/>
        </w:rPr>
        <w:t>Support is provided to ensure regular attendance at school</w:t>
      </w:r>
    </w:p>
    <w:p w14:paraId="6C617CBF" w14:textId="77777777" w:rsidR="0035063E" w:rsidRPr="00801326" w:rsidRDefault="00671FCA">
      <w:pPr>
        <w:numPr>
          <w:ilvl w:val="0"/>
          <w:numId w:val="2"/>
        </w:numPr>
        <w:spacing w:after="11"/>
        <w:ind w:right="14" w:hanging="36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Leaders are </w:t>
      </w:r>
      <w:r w:rsidR="004738B1" w:rsidRPr="00801326">
        <w:rPr>
          <w:rFonts w:asciiTheme="minorHAnsi" w:eastAsia="Times New Roman" w:hAnsiTheme="minorHAnsi" w:cstheme="minorHAnsi"/>
          <w:sz w:val="20"/>
          <w:szCs w:val="20"/>
        </w:rPr>
        <w:t xml:space="preserve">accountable for the progress of </w:t>
      </w:r>
      <w:r w:rsidR="00CE11EE" w:rsidRPr="00801326">
        <w:rPr>
          <w:rFonts w:asciiTheme="minorHAnsi" w:eastAsia="Times New Roman" w:hAnsiTheme="minorHAnsi" w:cstheme="minorHAnsi"/>
          <w:sz w:val="20"/>
          <w:szCs w:val="20"/>
        </w:rPr>
        <w:t>those pupils receiving support from the funding</w:t>
      </w:r>
    </w:p>
    <w:p w14:paraId="72FB8A2B" w14:textId="77777777" w:rsidR="0035063E" w:rsidRPr="00801326" w:rsidRDefault="004738B1">
      <w:pPr>
        <w:spacing w:after="0" w:line="259" w:lineRule="auto"/>
        <w:ind w:left="720" w:firstLine="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 </w:t>
      </w:r>
    </w:p>
    <w:p w14:paraId="36F08B48" w14:textId="77777777" w:rsidR="0035063E" w:rsidRPr="00801326" w:rsidRDefault="00CE11EE">
      <w:pPr>
        <w:spacing w:after="11"/>
        <w:ind w:left="730" w:right="14"/>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The ‘Catch Up’ </w:t>
      </w:r>
      <w:r w:rsidR="004738B1" w:rsidRPr="00801326">
        <w:rPr>
          <w:rFonts w:asciiTheme="minorHAnsi" w:eastAsia="Times New Roman" w:hAnsiTheme="minorHAnsi" w:cstheme="minorHAnsi"/>
          <w:sz w:val="20"/>
          <w:szCs w:val="20"/>
        </w:rPr>
        <w:t>plan is reviewed and updated termly</w:t>
      </w:r>
      <w:r w:rsidRPr="00801326">
        <w:rPr>
          <w:rFonts w:asciiTheme="minorHAnsi" w:eastAsia="Times New Roman" w:hAnsiTheme="minorHAnsi" w:cstheme="minorHAnsi"/>
          <w:sz w:val="20"/>
          <w:szCs w:val="20"/>
        </w:rPr>
        <w:t xml:space="preserve"> with the schools’ senior leaders and Chair of the Local Governing Board</w:t>
      </w:r>
      <w:r w:rsidR="004738B1" w:rsidRPr="00801326">
        <w:rPr>
          <w:rFonts w:asciiTheme="minorHAnsi" w:eastAsia="Times New Roman" w:hAnsiTheme="minorHAnsi" w:cstheme="minorHAnsi"/>
          <w:sz w:val="20"/>
          <w:szCs w:val="20"/>
        </w:rPr>
        <w:t xml:space="preserve">. </w:t>
      </w:r>
    </w:p>
    <w:p w14:paraId="451C2624" w14:textId="77777777" w:rsidR="0035063E" w:rsidRPr="00801326" w:rsidRDefault="004738B1">
      <w:pPr>
        <w:spacing w:after="0" w:line="259" w:lineRule="auto"/>
        <w:ind w:left="720" w:firstLine="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 </w:t>
      </w:r>
    </w:p>
    <w:p w14:paraId="63F01CE0" w14:textId="59E2E8FD" w:rsidR="0035063E" w:rsidRPr="00801326" w:rsidRDefault="00CE11EE">
      <w:pPr>
        <w:spacing w:after="11"/>
        <w:ind w:left="730" w:right="14"/>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We have identified that the </w:t>
      </w:r>
      <w:r w:rsidR="004738B1" w:rsidRPr="00801326">
        <w:rPr>
          <w:rFonts w:asciiTheme="minorHAnsi" w:eastAsia="Times New Roman" w:hAnsiTheme="minorHAnsi" w:cstheme="minorHAnsi"/>
          <w:sz w:val="20"/>
          <w:szCs w:val="20"/>
        </w:rPr>
        <w:t xml:space="preserve">funding priorities </w:t>
      </w:r>
      <w:r w:rsidRPr="00801326">
        <w:rPr>
          <w:rFonts w:asciiTheme="minorHAnsi" w:eastAsia="Times New Roman" w:hAnsiTheme="minorHAnsi" w:cstheme="minorHAnsi"/>
          <w:sz w:val="20"/>
          <w:szCs w:val="20"/>
        </w:rPr>
        <w:t xml:space="preserve">at </w:t>
      </w:r>
      <w:r w:rsidR="006960A5">
        <w:rPr>
          <w:rFonts w:asciiTheme="minorHAnsi" w:eastAsia="Times New Roman" w:hAnsiTheme="minorHAnsi" w:cstheme="minorHAnsi"/>
          <w:sz w:val="20"/>
          <w:szCs w:val="20"/>
        </w:rPr>
        <w:t>The Wroxham</w:t>
      </w:r>
      <w:r w:rsidRPr="00801326">
        <w:rPr>
          <w:rFonts w:asciiTheme="minorHAnsi" w:eastAsia="Times New Roman" w:hAnsiTheme="minorHAnsi" w:cstheme="minorHAnsi"/>
          <w:sz w:val="20"/>
          <w:szCs w:val="20"/>
        </w:rPr>
        <w:t xml:space="preserve"> </w:t>
      </w:r>
      <w:r w:rsidR="004738B1" w:rsidRPr="00801326">
        <w:rPr>
          <w:rFonts w:asciiTheme="minorHAnsi" w:eastAsia="Times New Roman" w:hAnsiTheme="minorHAnsi" w:cstheme="minorHAnsi"/>
          <w:sz w:val="20"/>
          <w:szCs w:val="20"/>
        </w:rPr>
        <w:t xml:space="preserve">fall into </w:t>
      </w:r>
      <w:r w:rsidRPr="00801326">
        <w:rPr>
          <w:rFonts w:asciiTheme="minorHAnsi" w:eastAsia="Times New Roman" w:hAnsiTheme="minorHAnsi" w:cstheme="minorHAnsi"/>
          <w:sz w:val="20"/>
          <w:szCs w:val="20"/>
        </w:rPr>
        <w:t>these areas</w:t>
      </w:r>
      <w:r w:rsidR="004738B1" w:rsidRPr="00801326">
        <w:rPr>
          <w:rFonts w:asciiTheme="minorHAnsi" w:eastAsia="Times New Roman" w:hAnsiTheme="minorHAnsi" w:cstheme="minorHAnsi"/>
          <w:sz w:val="20"/>
          <w:szCs w:val="20"/>
        </w:rPr>
        <w:t xml:space="preserve">: </w:t>
      </w:r>
    </w:p>
    <w:p w14:paraId="0D90A980" w14:textId="77777777" w:rsidR="00CE11EE" w:rsidRPr="00801326" w:rsidRDefault="004738B1">
      <w:pPr>
        <w:numPr>
          <w:ilvl w:val="0"/>
          <w:numId w:val="2"/>
        </w:numPr>
        <w:spacing w:after="11"/>
        <w:ind w:right="14" w:hanging="360"/>
        <w:rPr>
          <w:rFonts w:asciiTheme="minorHAnsi" w:hAnsiTheme="minorHAnsi" w:cstheme="minorHAnsi"/>
          <w:sz w:val="20"/>
          <w:szCs w:val="20"/>
        </w:rPr>
      </w:pPr>
      <w:r w:rsidRPr="00801326">
        <w:rPr>
          <w:rFonts w:asciiTheme="minorHAnsi" w:eastAsia="Times New Roman" w:hAnsiTheme="minorHAnsi" w:cstheme="minorHAnsi"/>
          <w:sz w:val="20"/>
          <w:szCs w:val="20"/>
        </w:rPr>
        <w:t>Quality of teaching for all</w:t>
      </w:r>
    </w:p>
    <w:p w14:paraId="01C34B1A" w14:textId="77777777" w:rsidR="0035063E" w:rsidRPr="00801326" w:rsidRDefault="00CE11EE">
      <w:pPr>
        <w:numPr>
          <w:ilvl w:val="0"/>
          <w:numId w:val="2"/>
        </w:numPr>
        <w:spacing w:after="11"/>
        <w:ind w:right="14" w:hanging="360"/>
        <w:rPr>
          <w:rFonts w:asciiTheme="minorHAnsi" w:hAnsiTheme="minorHAnsi" w:cstheme="minorHAnsi"/>
          <w:sz w:val="20"/>
          <w:szCs w:val="20"/>
        </w:rPr>
      </w:pPr>
      <w:r w:rsidRPr="00801326">
        <w:rPr>
          <w:rFonts w:asciiTheme="minorHAnsi" w:eastAsia="Times New Roman" w:hAnsiTheme="minorHAnsi" w:cstheme="minorHAnsi"/>
          <w:sz w:val="20"/>
          <w:szCs w:val="20"/>
        </w:rPr>
        <w:t>Regular attendance at school</w:t>
      </w:r>
      <w:r w:rsidR="004738B1" w:rsidRPr="00801326">
        <w:rPr>
          <w:rFonts w:asciiTheme="minorHAnsi" w:eastAsia="Times New Roman" w:hAnsiTheme="minorHAnsi" w:cstheme="minorHAnsi"/>
          <w:sz w:val="20"/>
          <w:szCs w:val="20"/>
        </w:rPr>
        <w:t xml:space="preserve"> </w:t>
      </w:r>
    </w:p>
    <w:p w14:paraId="3C24CF61" w14:textId="77777777" w:rsidR="0035063E" w:rsidRPr="00801326" w:rsidRDefault="004738B1">
      <w:pPr>
        <w:numPr>
          <w:ilvl w:val="0"/>
          <w:numId w:val="2"/>
        </w:numPr>
        <w:spacing w:after="11"/>
        <w:ind w:right="14" w:hanging="36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Targeted interventions </w:t>
      </w:r>
    </w:p>
    <w:p w14:paraId="6B349926" w14:textId="77777777" w:rsidR="0035063E" w:rsidRPr="00801326" w:rsidRDefault="004738B1">
      <w:pPr>
        <w:numPr>
          <w:ilvl w:val="0"/>
          <w:numId w:val="2"/>
        </w:numPr>
        <w:spacing w:after="11"/>
        <w:ind w:right="14" w:hanging="36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Enrichment within and beyond the curriculum </w:t>
      </w:r>
    </w:p>
    <w:p w14:paraId="5BE440A3" w14:textId="77777777" w:rsidR="0035063E" w:rsidRPr="00801326" w:rsidRDefault="004738B1">
      <w:pPr>
        <w:numPr>
          <w:ilvl w:val="0"/>
          <w:numId w:val="2"/>
        </w:numPr>
        <w:spacing w:after="11"/>
        <w:ind w:right="14" w:hanging="36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Engagement of Parents/Carers </w:t>
      </w:r>
    </w:p>
    <w:p w14:paraId="5E90948A" w14:textId="77777777" w:rsidR="0035063E" w:rsidRPr="00801326" w:rsidRDefault="004738B1">
      <w:pPr>
        <w:numPr>
          <w:ilvl w:val="0"/>
          <w:numId w:val="2"/>
        </w:numPr>
        <w:spacing w:after="48"/>
        <w:ind w:right="14" w:hanging="36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Social, Emotional and Mental Health </w:t>
      </w:r>
    </w:p>
    <w:p w14:paraId="6B9F5E7A" w14:textId="77777777" w:rsidR="0035063E" w:rsidRDefault="00CE11EE" w:rsidP="00BB5E63">
      <w:pPr>
        <w:numPr>
          <w:ilvl w:val="0"/>
          <w:numId w:val="2"/>
        </w:numPr>
        <w:spacing w:after="48"/>
        <w:ind w:right="14" w:hanging="360"/>
        <w:rPr>
          <w:rFonts w:asciiTheme="minorHAnsi" w:hAnsiTheme="minorHAnsi" w:cstheme="minorHAnsi"/>
          <w:sz w:val="20"/>
          <w:szCs w:val="20"/>
        </w:rPr>
      </w:pPr>
      <w:r w:rsidRPr="00801326">
        <w:rPr>
          <w:rFonts w:asciiTheme="minorHAnsi" w:hAnsiTheme="minorHAnsi" w:cstheme="minorHAnsi"/>
          <w:sz w:val="20"/>
          <w:szCs w:val="20"/>
        </w:rPr>
        <w:t>Remote Learnin</w:t>
      </w:r>
      <w:r w:rsidR="00485A6D" w:rsidRPr="00801326">
        <w:rPr>
          <w:rFonts w:asciiTheme="minorHAnsi" w:hAnsiTheme="minorHAnsi" w:cstheme="minorHAnsi"/>
          <w:sz w:val="20"/>
          <w:szCs w:val="20"/>
        </w:rPr>
        <w:t>g</w:t>
      </w:r>
    </w:p>
    <w:p w14:paraId="5BF8612F" w14:textId="77777777" w:rsidR="00BB5E63" w:rsidRPr="00BB5E63" w:rsidRDefault="00BB5E63" w:rsidP="00BB5E63">
      <w:pPr>
        <w:spacing w:after="48"/>
        <w:ind w:left="1425" w:right="14" w:firstLine="0"/>
        <w:rPr>
          <w:rFonts w:asciiTheme="minorHAnsi" w:hAnsiTheme="minorHAnsi" w:cstheme="minorHAnsi"/>
          <w:sz w:val="20"/>
          <w:szCs w:val="20"/>
        </w:rPr>
      </w:pPr>
    </w:p>
    <w:p w14:paraId="0461317C" w14:textId="77777777" w:rsidR="00A54D4A" w:rsidRDefault="00A54D4A">
      <w:pPr>
        <w:pStyle w:val="Heading2"/>
        <w:ind w:left="715"/>
        <w:rPr>
          <w:rFonts w:asciiTheme="minorHAnsi" w:hAnsiTheme="minorHAnsi" w:cstheme="minorHAnsi"/>
          <w:sz w:val="20"/>
          <w:szCs w:val="20"/>
        </w:rPr>
      </w:pPr>
    </w:p>
    <w:p w14:paraId="62B53372" w14:textId="530BBD12" w:rsidR="0035063E" w:rsidRPr="00801326" w:rsidRDefault="004738B1">
      <w:pPr>
        <w:pStyle w:val="Heading2"/>
        <w:ind w:left="715"/>
        <w:rPr>
          <w:rFonts w:asciiTheme="minorHAnsi" w:hAnsiTheme="minorHAnsi" w:cstheme="minorHAnsi"/>
          <w:sz w:val="20"/>
          <w:szCs w:val="20"/>
        </w:rPr>
      </w:pPr>
      <w:r w:rsidRPr="00801326">
        <w:rPr>
          <w:rFonts w:asciiTheme="minorHAnsi" w:hAnsiTheme="minorHAnsi" w:cstheme="minorHAnsi"/>
          <w:sz w:val="20"/>
          <w:szCs w:val="20"/>
        </w:rPr>
        <w:t>20</w:t>
      </w:r>
      <w:r w:rsidR="00496EBC" w:rsidRPr="00801326">
        <w:rPr>
          <w:rFonts w:asciiTheme="minorHAnsi" w:hAnsiTheme="minorHAnsi" w:cstheme="minorHAnsi"/>
          <w:sz w:val="20"/>
          <w:szCs w:val="20"/>
        </w:rPr>
        <w:t>20</w:t>
      </w:r>
      <w:r w:rsidRPr="00801326">
        <w:rPr>
          <w:rFonts w:asciiTheme="minorHAnsi" w:hAnsiTheme="minorHAnsi" w:cstheme="minorHAnsi"/>
          <w:sz w:val="20"/>
          <w:szCs w:val="20"/>
        </w:rPr>
        <w:t>-202</w:t>
      </w:r>
      <w:r w:rsidR="00496EBC" w:rsidRPr="00801326">
        <w:rPr>
          <w:rFonts w:asciiTheme="minorHAnsi" w:hAnsiTheme="minorHAnsi" w:cstheme="minorHAnsi"/>
          <w:sz w:val="20"/>
          <w:szCs w:val="20"/>
        </w:rPr>
        <w:t>1</w:t>
      </w:r>
      <w:r w:rsidRPr="00801326">
        <w:rPr>
          <w:rFonts w:asciiTheme="minorHAnsi" w:hAnsiTheme="minorHAnsi" w:cstheme="minorHAnsi"/>
          <w:sz w:val="20"/>
          <w:szCs w:val="20"/>
        </w:rPr>
        <w:t xml:space="preserve"> </w:t>
      </w:r>
      <w:r w:rsidR="00801326" w:rsidRPr="00801326">
        <w:rPr>
          <w:rFonts w:asciiTheme="minorHAnsi" w:hAnsiTheme="minorHAnsi" w:cstheme="minorHAnsi"/>
          <w:sz w:val="20"/>
          <w:szCs w:val="20"/>
        </w:rPr>
        <w:t>- Identified</w:t>
      </w:r>
      <w:r w:rsidR="00496EBC" w:rsidRPr="00801326">
        <w:rPr>
          <w:rFonts w:asciiTheme="minorHAnsi" w:hAnsiTheme="minorHAnsi" w:cstheme="minorHAnsi"/>
          <w:sz w:val="20"/>
          <w:szCs w:val="20"/>
        </w:rPr>
        <w:t xml:space="preserve"> Gaps</w:t>
      </w:r>
      <w:r w:rsidRPr="00801326">
        <w:rPr>
          <w:rFonts w:asciiTheme="minorHAnsi" w:hAnsiTheme="minorHAnsi" w:cstheme="minorHAnsi"/>
          <w:sz w:val="20"/>
          <w:szCs w:val="20"/>
        </w:rPr>
        <w:t xml:space="preserve"> </w:t>
      </w:r>
    </w:p>
    <w:tbl>
      <w:tblPr>
        <w:tblStyle w:val="TableGrid"/>
        <w:tblW w:w="13593" w:type="dxa"/>
        <w:tblInd w:w="619" w:type="dxa"/>
        <w:tblCellMar>
          <w:top w:w="83" w:type="dxa"/>
          <w:left w:w="101" w:type="dxa"/>
          <w:right w:w="60" w:type="dxa"/>
        </w:tblCellMar>
        <w:tblLook w:val="04A0" w:firstRow="1" w:lastRow="0" w:firstColumn="1" w:lastColumn="0" w:noHBand="0" w:noVBand="1"/>
      </w:tblPr>
      <w:tblGrid>
        <w:gridCol w:w="13593"/>
      </w:tblGrid>
      <w:tr w:rsidR="00A870C6" w:rsidRPr="00801326" w14:paraId="3C08BA04" w14:textId="77777777" w:rsidTr="00A870C6">
        <w:trPr>
          <w:trHeight w:val="490"/>
        </w:trPr>
        <w:tc>
          <w:tcPr>
            <w:tcW w:w="13593" w:type="dxa"/>
            <w:tcBorders>
              <w:top w:val="single" w:sz="8" w:space="0" w:color="000000"/>
              <w:left w:val="single" w:sz="8" w:space="0" w:color="000000"/>
              <w:bottom w:val="single" w:sz="8" w:space="0" w:color="000000"/>
              <w:right w:val="single" w:sz="8" w:space="0" w:color="000000"/>
            </w:tcBorders>
            <w:vAlign w:val="center"/>
          </w:tcPr>
          <w:p w14:paraId="5C83816A" w14:textId="77777777" w:rsidR="00A870C6" w:rsidRPr="0099473B" w:rsidRDefault="00A870C6">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 increase and improve the working level of our Year 6 in Reading, Writing and Maths</w:t>
            </w:r>
          </w:p>
        </w:tc>
      </w:tr>
      <w:tr w:rsidR="00A870C6" w:rsidRPr="00801326" w14:paraId="481F0115" w14:textId="77777777" w:rsidTr="00A870C6">
        <w:trPr>
          <w:trHeight w:val="490"/>
        </w:trPr>
        <w:tc>
          <w:tcPr>
            <w:tcW w:w="13593" w:type="dxa"/>
            <w:tcBorders>
              <w:top w:val="single" w:sz="8" w:space="0" w:color="000000"/>
              <w:left w:val="single" w:sz="8" w:space="0" w:color="000000"/>
              <w:bottom w:val="single" w:sz="8" w:space="0" w:color="000000"/>
              <w:right w:val="single" w:sz="8" w:space="0" w:color="000000"/>
            </w:tcBorders>
            <w:vAlign w:val="center"/>
          </w:tcPr>
          <w:p w14:paraId="35D5049E" w14:textId="77777777" w:rsidR="00A870C6" w:rsidRDefault="00A870C6">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Year 1 require </w:t>
            </w:r>
            <w:r w:rsidR="003843D3">
              <w:rPr>
                <w:rFonts w:asciiTheme="minorHAnsi" w:hAnsiTheme="minorHAnsi" w:cstheme="minorHAnsi"/>
                <w:color w:val="000000" w:themeColor="text1"/>
                <w:sz w:val="20"/>
                <w:szCs w:val="20"/>
              </w:rPr>
              <w:t>an</w:t>
            </w:r>
            <w:r>
              <w:rPr>
                <w:rFonts w:asciiTheme="minorHAnsi" w:hAnsiTheme="minorHAnsi" w:cstheme="minorHAnsi"/>
                <w:color w:val="000000" w:themeColor="text1"/>
                <w:sz w:val="20"/>
                <w:szCs w:val="20"/>
              </w:rPr>
              <w:t xml:space="preserve"> extension of the EYFS curriculum, to support their social interactions and interest in learning</w:t>
            </w:r>
          </w:p>
        </w:tc>
      </w:tr>
      <w:tr w:rsidR="00A870C6" w:rsidRPr="00801326" w14:paraId="129B1C3E" w14:textId="77777777" w:rsidTr="00A870C6">
        <w:trPr>
          <w:trHeight w:val="487"/>
        </w:trPr>
        <w:tc>
          <w:tcPr>
            <w:tcW w:w="13593" w:type="dxa"/>
            <w:tcBorders>
              <w:top w:val="single" w:sz="8" w:space="0" w:color="000000"/>
              <w:left w:val="single" w:sz="8" w:space="0" w:color="000000"/>
              <w:bottom w:val="single" w:sz="8" w:space="0" w:color="000000"/>
              <w:right w:val="single" w:sz="8" w:space="0" w:color="000000"/>
            </w:tcBorders>
            <w:vAlign w:val="center"/>
          </w:tcPr>
          <w:p w14:paraId="68795ABE" w14:textId="77777777" w:rsidR="00A870C6" w:rsidRPr="0099473B" w:rsidRDefault="00A870C6">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Stamina for writing at length in multiple subjects</w:t>
            </w:r>
            <w:r>
              <w:rPr>
                <w:rFonts w:asciiTheme="minorHAnsi" w:eastAsia="Calibri" w:hAnsiTheme="minorHAnsi" w:cstheme="minorHAnsi"/>
                <w:color w:val="000000" w:themeColor="text1"/>
                <w:sz w:val="20"/>
                <w:szCs w:val="20"/>
              </w:rPr>
              <w:t xml:space="preserve"> - all year groups</w:t>
            </w:r>
          </w:p>
        </w:tc>
      </w:tr>
      <w:tr w:rsidR="00A870C6" w:rsidRPr="00801326" w14:paraId="3BD69548" w14:textId="77777777" w:rsidTr="00A870C6">
        <w:trPr>
          <w:trHeight w:val="490"/>
        </w:trPr>
        <w:tc>
          <w:tcPr>
            <w:tcW w:w="13593" w:type="dxa"/>
            <w:tcBorders>
              <w:top w:val="single" w:sz="8" w:space="0" w:color="000000"/>
              <w:left w:val="single" w:sz="8" w:space="0" w:color="000000"/>
              <w:bottom w:val="single" w:sz="8" w:space="0" w:color="000000"/>
              <w:right w:val="single" w:sz="8" w:space="0" w:color="000000"/>
            </w:tcBorders>
            <w:vAlign w:val="center"/>
          </w:tcPr>
          <w:p w14:paraId="63973B9B" w14:textId="77777777" w:rsidR="00A870C6" w:rsidRPr="0099473B" w:rsidRDefault="00A870C6" w:rsidP="00A870C6">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Technical skills involved in writing, including grammar and spelling</w:t>
            </w:r>
            <w:r w:rsidR="003843D3">
              <w:rPr>
                <w:rFonts w:asciiTheme="minorHAnsi" w:eastAsia="Calibri" w:hAnsiTheme="minorHAnsi" w:cstheme="minorHAnsi"/>
                <w:color w:val="000000" w:themeColor="text1"/>
                <w:sz w:val="20"/>
                <w:szCs w:val="20"/>
              </w:rPr>
              <w:t xml:space="preserve"> – all year groups</w:t>
            </w:r>
          </w:p>
        </w:tc>
      </w:tr>
      <w:tr w:rsidR="00A870C6" w:rsidRPr="00801326" w14:paraId="05FEAD41" w14:textId="77777777" w:rsidTr="00A870C6">
        <w:trPr>
          <w:trHeight w:val="490"/>
        </w:trPr>
        <w:tc>
          <w:tcPr>
            <w:tcW w:w="13593" w:type="dxa"/>
            <w:tcBorders>
              <w:top w:val="single" w:sz="8" w:space="0" w:color="000000"/>
              <w:left w:val="single" w:sz="8" w:space="0" w:color="000000"/>
              <w:bottom w:val="single" w:sz="8" w:space="0" w:color="000000"/>
              <w:right w:val="single" w:sz="8" w:space="0" w:color="000000"/>
            </w:tcBorders>
            <w:vAlign w:val="center"/>
          </w:tcPr>
          <w:p w14:paraId="3229BB2E" w14:textId="77777777" w:rsidR="00A870C6" w:rsidRPr="0099473B" w:rsidRDefault="00A870C6" w:rsidP="00A870C6">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Attendance-particularly for SEND, PP and EAL pupils </w:t>
            </w:r>
          </w:p>
        </w:tc>
      </w:tr>
      <w:tr w:rsidR="00A870C6" w:rsidRPr="00801326" w14:paraId="15054205" w14:textId="77777777" w:rsidTr="00A870C6">
        <w:trPr>
          <w:trHeight w:val="487"/>
        </w:trPr>
        <w:tc>
          <w:tcPr>
            <w:tcW w:w="13593" w:type="dxa"/>
            <w:tcBorders>
              <w:top w:val="single" w:sz="8" w:space="0" w:color="000000"/>
              <w:left w:val="single" w:sz="8" w:space="0" w:color="000000"/>
              <w:bottom w:val="single" w:sz="8" w:space="0" w:color="000000"/>
              <w:right w:val="single" w:sz="8" w:space="0" w:color="000000"/>
            </w:tcBorders>
            <w:vAlign w:val="center"/>
          </w:tcPr>
          <w:p w14:paraId="16494C6A" w14:textId="77777777" w:rsidR="00A870C6" w:rsidRPr="0099473B" w:rsidRDefault="00A870C6" w:rsidP="00A870C6">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Pastoral / Social &amp; Emotional - social and emotional difficulties at home &amp; school particularly as a result of increased stresses at home</w:t>
            </w:r>
            <w:r w:rsidR="003843D3">
              <w:rPr>
                <w:rFonts w:asciiTheme="minorHAnsi" w:eastAsia="Calibri" w:hAnsiTheme="minorHAnsi" w:cstheme="minorHAnsi"/>
                <w:color w:val="000000" w:themeColor="text1"/>
                <w:sz w:val="20"/>
                <w:szCs w:val="20"/>
              </w:rPr>
              <w:t xml:space="preserve"> – all year groups</w:t>
            </w:r>
          </w:p>
        </w:tc>
      </w:tr>
      <w:tr w:rsidR="00A870C6" w:rsidRPr="00801326" w14:paraId="12B05C57" w14:textId="77777777" w:rsidTr="00A870C6">
        <w:trPr>
          <w:trHeight w:val="490"/>
        </w:trPr>
        <w:tc>
          <w:tcPr>
            <w:tcW w:w="13593" w:type="dxa"/>
            <w:tcBorders>
              <w:top w:val="single" w:sz="8" w:space="0" w:color="000000"/>
              <w:left w:val="single" w:sz="8" w:space="0" w:color="000000"/>
              <w:bottom w:val="single" w:sz="8" w:space="0" w:color="000000"/>
              <w:right w:val="single" w:sz="8" w:space="0" w:color="000000"/>
            </w:tcBorders>
            <w:vAlign w:val="center"/>
          </w:tcPr>
          <w:p w14:paraId="05C2868C" w14:textId="77777777" w:rsidR="00A870C6" w:rsidRPr="0099473B" w:rsidRDefault="00A870C6" w:rsidP="00A870C6">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Lack of contact with others in community – lack of social interaction opportunities</w:t>
            </w:r>
            <w:r w:rsidR="003843D3">
              <w:rPr>
                <w:rFonts w:asciiTheme="minorHAnsi" w:eastAsia="Calibri" w:hAnsiTheme="minorHAnsi" w:cstheme="minorHAnsi"/>
                <w:color w:val="000000" w:themeColor="text1"/>
                <w:sz w:val="20"/>
                <w:szCs w:val="20"/>
              </w:rPr>
              <w:t xml:space="preserve"> – all year groups</w:t>
            </w:r>
          </w:p>
        </w:tc>
      </w:tr>
      <w:tr w:rsidR="006960A5" w:rsidRPr="00801326" w14:paraId="0AB772E8" w14:textId="77777777" w:rsidTr="00A870C6">
        <w:trPr>
          <w:trHeight w:val="490"/>
        </w:trPr>
        <w:tc>
          <w:tcPr>
            <w:tcW w:w="13593" w:type="dxa"/>
            <w:tcBorders>
              <w:top w:val="single" w:sz="8" w:space="0" w:color="000000"/>
              <w:left w:val="single" w:sz="8" w:space="0" w:color="000000"/>
              <w:bottom w:val="single" w:sz="8" w:space="0" w:color="000000"/>
              <w:right w:val="single" w:sz="8" w:space="0" w:color="000000"/>
            </w:tcBorders>
            <w:vAlign w:val="center"/>
          </w:tcPr>
          <w:p w14:paraId="3694EF92" w14:textId="62B53401" w:rsidR="006960A5" w:rsidRPr="0099473B" w:rsidRDefault="006960A5" w:rsidP="00A870C6">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Development of Google Classroom to support home learning </w:t>
            </w:r>
          </w:p>
        </w:tc>
      </w:tr>
    </w:tbl>
    <w:p w14:paraId="12D320EB" w14:textId="77777777" w:rsidR="0035063E" w:rsidRPr="00801326" w:rsidRDefault="004738B1">
      <w:pPr>
        <w:spacing w:after="0" w:line="259" w:lineRule="auto"/>
        <w:ind w:left="720" w:firstLine="0"/>
        <w:rPr>
          <w:rFonts w:asciiTheme="minorHAnsi" w:hAnsiTheme="minorHAnsi" w:cstheme="minorHAnsi"/>
          <w:sz w:val="20"/>
          <w:szCs w:val="20"/>
        </w:rPr>
      </w:pPr>
      <w:r w:rsidRPr="00801326">
        <w:rPr>
          <w:rFonts w:asciiTheme="minorHAnsi" w:eastAsia="Calibri" w:hAnsiTheme="minorHAnsi" w:cstheme="minorHAnsi"/>
          <w:sz w:val="20"/>
          <w:szCs w:val="20"/>
        </w:rPr>
        <w:t xml:space="preserve"> </w:t>
      </w:r>
    </w:p>
    <w:p w14:paraId="48A28A66" w14:textId="77777777" w:rsidR="0035063E" w:rsidRPr="00801326" w:rsidRDefault="0035063E">
      <w:pPr>
        <w:spacing w:after="0" w:line="259" w:lineRule="auto"/>
        <w:ind w:left="-720" w:right="96" w:firstLine="0"/>
        <w:rPr>
          <w:rFonts w:asciiTheme="minorHAnsi" w:hAnsiTheme="minorHAnsi" w:cstheme="minorHAnsi"/>
          <w:sz w:val="20"/>
          <w:szCs w:val="20"/>
        </w:rPr>
      </w:pPr>
    </w:p>
    <w:p w14:paraId="1EA43948" w14:textId="77777777" w:rsidR="00C51887" w:rsidRDefault="00C51887" w:rsidP="003843D3">
      <w:pPr>
        <w:spacing w:after="0" w:line="259" w:lineRule="auto"/>
        <w:ind w:left="709" w:right="96" w:firstLine="0"/>
        <w:rPr>
          <w:rFonts w:asciiTheme="minorHAnsi" w:hAnsiTheme="minorHAnsi" w:cstheme="minorHAnsi"/>
          <w:sz w:val="20"/>
          <w:szCs w:val="20"/>
        </w:rPr>
      </w:pPr>
    </w:p>
    <w:p w14:paraId="1D364AE9" w14:textId="77777777" w:rsidR="003843D3" w:rsidRDefault="003843D3" w:rsidP="003843D3">
      <w:pPr>
        <w:spacing w:after="0" w:line="259" w:lineRule="auto"/>
        <w:ind w:left="709" w:right="96" w:firstLine="0"/>
        <w:rPr>
          <w:rFonts w:asciiTheme="minorHAnsi" w:hAnsiTheme="minorHAnsi" w:cstheme="minorHAnsi"/>
          <w:sz w:val="20"/>
          <w:szCs w:val="20"/>
        </w:rPr>
      </w:pPr>
    </w:p>
    <w:p w14:paraId="46E4989F" w14:textId="77777777" w:rsidR="003843D3" w:rsidRDefault="003843D3" w:rsidP="003843D3">
      <w:pPr>
        <w:spacing w:after="0" w:line="259" w:lineRule="auto"/>
        <w:ind w:left="709" w:right="96" w:firstLine="0"/>
        <w:rPr>
          <w:rFonts w:asciiTheme="minorHAnsi" w:hAnsiTheme="minorHAnsi" w:cstheme="minorHAnsi"/>
          <w:sz w:val="20"/>
          <w:szCs w:val="20"/>
        </w:rPr>
      </w:pPr>
    </w:p>
    <w:p w14:paraId="4ABFECA5" w14:textId="77777777" w:rsidR="003843D3" w:rsidRDefault="003843D3" w:rsidP="003843D3">
      <w:pPr>
        <w:spacing w:after="0" w:line="259" w:lineRule="auto"/>
        <w:ind w:left="709" w:right="96" w:firstLine="0"/>
        <w:rPr>
          <w:rFonts w:asciiTheme="minorHAnsi" w:hAnsiTheme="minorHAnsi" w:cstheme="minorHAnsi"/>
          <w:sz w:val="20"/>
          <w:szCs w:val="20"/>
        </w:rPr>
      </w:pPr>
    </w:p>
    <w:p w14:paraId="3FE64A76" w14:textId="1FB422A3" w:rsidR="003843D3" w:rsidRDefault="003843D3" w:rsidP="003843D3">
      <w:pPr>
        <w:spacing w:after="0" w:line="259" w:lineRule="auto"/>
        <w:ind w:left="709" w:right="96" w:firstLine="0"/>
        <w:rPr>
          <w:rFonts w:asciiTheme="minorHAnsi" w:hAnsiTheme="minorHAnsi" w:cstheme="minorHAnsi"/>
          <w:sz w:val="20"/>
          <w:szCs w:val="20"/>
        </w:rPr>
      </w:pPr>
    </w:p>
    <w:p w14:paraId="5CA190B8" w14:textId="3D39C3F4" w:rsidR="00A54D4A" w:rsidRDefault="00A54D4A" w:rsidP="003843D3">
      <w:pPr>
        <w:spacing w:after="0" w:line="259" w:lineRule="auto"/>
        <w:ind w:left="709" w:right="96" w:firstLine="0"/>
        <w:rPr>
          <w:rFonts w:asciiTheme="minorHAnsi" w:hAnsiTheme="minorHAnsi" w:cstheme="minorHAnsi"/>
          <w:sz w:val="20"/>
          <w:szCs w:val="20"/>
        </w:rPr>
      </w:pPr>
    </w:p>
    <w:p w14:paraId="6C1F2AB3" w14:textId="02B604AD" w:rsidR="00A54D4A" w:rsidRDefault="00A54D4A" w:rsidP="003843D3">
      <w:pPr>
        <w:spacing w:after="0" w:line="259" w:lineRule="auto"/>
        <w:ind w:left="709" w:right="96" w:firstLine="0"/>
        <w:rPr>
          <w:rFonts w:asciiTheme="minorHAnsi" w:hAnsiTheme="minorHAnsi" w:cstheme="minorHAnsi"/>
          <w:sz w:val="20"/>
          <w:szCs w:val="20"/>
        </w:rPr>
      </w:pPr>
    </w:p>
    <w:p w14:paraId="1BDE06D7" w14:textId="2FB91D1B" w:rsidR="00A54D4A" w:rsidRDefault="00A54D4A" w:rsidP="003843D3">
      <w:pPr>
        <w:spacing w:after="0" w:line="259" w:lineRule="auto"/>
        <w:ind w:left="709" w:right="96" w:firstLine="0"/>
        <w:rPr>
          <w:rFonts w:asciiTheme="minorHAnsi" w:hAnsiTheme="minorHAnsi" w:cstheme="minorHAnsi"/>
          <w:sz w:val="20"/>
          <w:szCs w:val="20"/>
        </w:rPr>
      </w:pPr>
    </w:p>
    <w:p w14:paraId="6B9E6BB9" w14:textId="37978D05" w:rsidR="00A54D4A" w:rsidRDefault="00A54D4A" w:rsidP="003843D3">
      <w:pPr>
        <w:spacing w:after="0" w:line="259" w:lineRule="auto"/>
        <w:ind w:left="709" w:right="96" w:firstLine="0"/>
        <w:rPr>
          <w:rFonts w:asciiTheme="minorHAnsi" w:hAnsiTheme="minorHAnsi" w:cstheme="minorHAnsi"/>
          <w:sz w:val="20"/>
          <w:szCs w:val="20"/>
        </w:rPr>
      </w:pPr>
    </w:p>
    <w:p w14:paraId="4C09D98C" w14:textId="30EBBCCE" w:rsidR="00A54D4A" w:rsidRDefault="00A54D4A" w:rsidP="003843D3">
      <w:pPr>
        <w:spacing w:after="0" w:line="259" w:lineRule="auto"/>
        <w:ind w:left="709" w:right="96" w:firstLine="0"/>
        <w:rPr>
          <w:rFonts w:asciiTheme="minorHAnsi" w:hAnsiTheme="minorHAnsi" w:cstheme="minorHAnsi"/>
          <w:sz w:val="20"/>
          <w:szCs w:val="20"/>
        </w:rPr>
      </w:pPr>
    </w:p>
    <w:p w14:paraId="5EB708B8" w14:textId="2ED66B8A" w:rsidR="00A54D4A" w:rsidRDefault="00A54D4A" w:rsidP="003843D3">
      <w:pPr>
        <w:spacing w:after="0" w:line="259" w:lineRule="auto"/>
        <w:ind w:left="709" w:right="96" w:firstLine="0"/>
        <w:rPr>
          <w:rFonts w:asciiTheme="minorHAnsi" w:hAnsiTheme="minorHAnsi" w:cstheme="minorHAnsi"/>
          <w:sz w:val="20"/>
          <w:szCs w:val="20"/>
        </w:rPr>
      </w:pPr>
    </w:p>
    <w:p w14:paraId="20AE2904" w14:textId="77777777" w:rsidR="00A54D4A" w:rsidRPr="00801326" w:rsidRDefault="00A54D4A" w:rsidP="003843D3">
      <w:pPr>
        <w:spacing w:after="0" w:line="259" w:lineRule="auto"/>
        <w:ind w:left="709" w:right="96" w:firstLine="0"/>
        <w:rPr>
          <w:rFonts w:asciiTheme="minorHAnsi" w:hAnsiTheme="minorHAnsi" w:cstheme="minorHAnsi"/>
          <w:sz w:val="20"/>
          <w:szCs w:val="20"/>
        </w:rPr>
      </w:pPr>
    </w:p>
    <w:tbl>
      <w:tblPr>
        <w:tblStyle w:val="TableGrid"/>
        <w:tblW w:w="13949" w:type="dxa"/>
        <w:tblInd w:w="612" w:type="dxa"/>
        <w:tblCellMar>
          <w:right w:w="68" w:type="dxa"/>
        </w:tblCellMar>
        <w:tblLook w:val="04A0" w:firstRow="1" w:lastRow="0" w:firstColumn="1" w:lastColumn="0" w:noHBand="0" w:noVBand="1"/>
      </w:tblPr>
      <w:tblGrid>
        <w:gridCol w:w="2628"/>
        <w:gridCol w:w="3979"/>
        <w:gridCol w:w="881"/>
        <w:gridCol w:w="720"/>
        <w:gridCol w:w="1080"/>
        <w:gridCol w:w="2755"/>
        <w:gridCol w:w="1906"/>
      </w:tblGrid>
      <w:tr w:rsidR="0035063E" w:rsidRPr="00801326" w14:paraId="225F5115" w14:textId="77777777">
        <w:trPr>
          <w:trHeight w:val="562"/>
        </w:trPr>
        <w:tc>
          <w:tcPr>
            <w:tcW w:w="2628" w:type="dxa"/>
            <w:tcBorders>
              <w:top w:val="single" w:sz="4" w:space="0" w:color="000000"/>
              <w:left w:val="single" w:sz="4" w:space="0" w:color="000000"/>
              <w:bottom w:val="single" w:sz="4" w:space="0" w:color="000000"/>
              <w:right w:val="nil"/>
            </w:tcBorders>
          </w:tcPr>
          <w:p w14:paraId="00C36684" w14:textId="77777777" w:rsidR="00BB5E63" w:rsidRDefault="004738B1">
            <w:pPr>
              <w:spacing w:after="0" w:line="259" w:lineRule="auto"/>
              <w:ind w:left="108" w:firstLine="0"/>
              <w:rPr>
                <w:rFonts w:asciiTheme="minorHAnsi" w:eastAsia="Times New Roman" w:hAnsiTheme="minorHAnsi" w:cstheme="minorHAnsi"/>
                <w:b/>
                <w:sz w:val="20"/>
                <w:szCs w:val="20"/>
              </w:rPr>
            </w:pPr>
            <w:r w:rsidRPr="00801326">
              <w:rPr>
                <w:rFonts w:asciiTheme="minorHAnsi" w:eastAsia="Times New Roman" w:hAnsiTheme="minorHAnsi" w:cstheme="minorHAnsi"/>
                <w:b/>
                <w:sz w:val="20"/>
                <w:szCs w:val="20"/>
              </w:rPr>
              <w:t xml:space="preserve">Planned </w:t>
            </w:r>
            <w:proofErr w:type="gramStart"/>
            <w:r w:rsidRPr="00801326">
              <w:rPr>
                <w:rFonts w:asciiTheme="minorHAnsi" w:eastAsia="Times New Roman" w:hAnsiTheme="minorHAnsi" w:cstheme="minorHAnsi"/>
                <w:b/>
                <w:sz w:val="20"/>
                <w:szCs w:val="20"/>
              </w:rPr>
              <w:t xml:space="preserve">Expenditure </w:t>
            </w:r>
            <w:r w:rsidRPr="00801326">
              <w:rPr>
                <w:rFonts w:asciiTheme="minorHAnsi" w:eastAsia="Times New Roman" w:hAnsiTheme="minorHAnsi" w:cstheme="minorHAnsi"/>
                <w:sz w:val="20"/>
                <w:szCs w:val="20"/>
              </w:rPr>
              <w:t xml:space="preserve"> </w:t>
            </w:r>
            <w:r w:rsidRPr="00801326">
              <w:rPr>
                <w:rFonts w:asciiTheme="minorHAnsi" w:eastAsia="Times New Roman" w:hAnsiTheme="minorHAnsi" w:cstheme="minorHAnsi"/>
                <w:b/>
                <w:sz w:val="20"/>
                <w:szCs w:val="20"/>
              </w:rPr>
              <w:t>Date</w:t>
            </w:r>
            <w:proofErr w:type="gramEnd"/>
            <w:r w:rsidRPr="00801326">
              <w:rPr>
                <w:rFonts w:asciiTheme="minorHAnsi" w:eastAsia="Times New Roman" w:hAnsiTheme="minorHAnsi" w:cstheme="minorHAnsi"/>
                <w:b/>
                <w:sz w:val="20"/>
                <w:szCs w:val="20"/>
              </w:rPr>
              <w:t xml:space="preserve">: </w:t>
            </w:r>
          </w:p>
          <w:p w14:paraId="63407AAB" w14:textId="77777777" w:rsidR="0035063E" w:rsidRPr="00801326" w:rsidRDefault="00BE2752">
            <w:pPr>
              <w:spacing w:after="0" w:line="259" w:lineRule="auto"/>
              <w:ind w:left="108" w:firstLine="0"/>
              <w:rPr>
                <w:rFonts w:asciiTheme="minorHAnsi" w:hAnsiTheme="minorHAnsi" w:cstheme="minorHAnsi"/>
                <w:sz w:val="20"/>
                <w:szCs w:val="20"/>
              </w:rPr>
            </w:pPr>
            <w:r>
              <w:rPr>
                <w:rFonts w:asciiTheme="minorHAnsi" w:eastAsia="Times New Roman" w:hAnsiTheme="minorHAnsi" w:cstheme="minorHAnsi"/>
                <w:b/>
                <w:sz w:val="20"/>
                <w:szCs w:val="20"/>
              </w:rPr>
              <w:t>Autumn 2020</w:t>
            </w:r>
          </w:p>
        </w:tc>
        <w:tc>
          <w:tcPr>
            <w:tcW w:w="3979" w:type="dxa"/>
            <w:tcBorders>
              <w:top w:val="single" w:sz="4" w:space="0" w:color="000000"/>
              <w:left w:val="nil"/>
              <w:bottom w:val="single" w:sz="4" w:space="0" w:color="000000"/>
              <w:right w:val="single" w:sz="4" w:space="0" w:color="000000"/>
            </w:tcBorders>
          </w:tcPr>
          <w:p w14:paraId="3BAECC1D" w14:textId="77777777" w:rsidR="0035063E" w:rsidRPr="00801326" w:rsidRDefault="0035063E">
            <w:pPr>
              <w:spacing w:after="160" w:line="259" w:lineRule="auto"/>
              <w:ind w:left="0" w:firstLine="0"/>
              <w:rPr>
                <w:rFonts w:asciiTheme="minorHAnsi" w:hAnsiTheme="minorHAnsi" w:cstheme="minorHAnsi"/>
                <w:sz w:val="20"/>
                <w:szCs w:val="20"/>
              </w:rPr>
            </w:pPr>
          </w:p>
        </w:tc>
        <w:tc>
          <w:tcPr>
            <w:tcW w:w="5436" w:type="dxa"/>
            <w:gridSpan w:val="4"/>
            <w:tcBorders>
              <w:top w:val="single" w:sz="4" w:space="0" w:color="000000"/>
              <w:left w:val="single" w:sz="4" w:space="0" w:color="000000"/>
              <w:bottom w:val="single" w:sz="4" w:space="0" w:color="000000"/>
              <w:right w:val="nil"/>
            </w:tcBorders>
          </w:tcPr>
          <w:p w14:paraId="3BD9393F" w14:textId="62E04A84" w:rsidR="0035063E" w:rsidRPr="00801326" w:rsidRDefault="004738B1">
            <w:pPr>
              <w:spacing w:after="0" w:line="259" w:lineRule="auto"/>
              <w:ind w:left="106" w:firstLine="0"/>
              <w:rPr>
                <w:rFonts w:asciiTheme="minorHAnsi" w:hAnsiTheme="minorHAnsi" w:cstheme="minorHAnsi"/>
                <w:sz w:val="20"/>
                <w:szCs w:val="20"/>
              </w:rPr>
            </w:pPr>
            <w:r w:rsidRPr="00801326">
              <w:rPr>
                <w:rFonts w:asciiTheme="minorHAnsi" w:eastAsia="Times New Roman" w:hAnsiTheme="minorHAnsi" w:cstheme="minorHAnsi"/>
                <w:b/>
                <w:sz w:val="20"/>
                <w:szCs w:val="20"/>
              </w:rPr>
              <w:t>Total fund allocated:</w:t>
            </w:r>
            <w:r w:rsidRPr="00801326">
              <w:rPr>
                <w:rFonts w:asciiTheme="minorHAnsi" w:eastAsia="Times New Roman" w:hAnsiTheme="minorHAnsi" w:cstheme="minorHAnsi"/>
                <w:b/>
                <w:color w:val="FF0000"/>
                <w:sz w:val="20"/>
                <w:szCs w:val="20"/>
              </w:rPr>
              <w:t xml:space="preserve"> </w:t>
            </w:r>
            <w:r w:rsidRPr="00801326">
              <w:rPr>
                <w:rFonts w:asciiTheme="minorHAnsi" w:eastAsia="Times New Roman" w:hAnsiTheme="minorHAnsi" w:cstheme="minorHAnsi"/>
                <w:b/>
                <w:sz w:val="20"/>
                <w:szCs w:val="20"/>
              </w:rPr>
              <w:t>£</w:t>
            </w:r>
            <w:r w:rsidR="006960A5">
              <w:rPr>
                <w:rFonts w:asciiTheme="minorHAnsi" w:eastAsia="Times New Roman" w:hAnsiTheme="minorHAnsi" w:cstheme="minorHAnsi"/>
                <w:b/>
                <w:sz w:val="20"/>
                <w:szCs w:val="20"/>
              </w:rPr>
              <w:t>1</w:t>
            </w:r>
            <w:r w:rsidR="00571A3C">
              <w:rPr>
                <w:rFonts w:asciiTheme="minorHAnsi" w:eastAsia="Times New Roman" w:hAnsiTheme="minorHAnsi" w:cstheme="minorHAnsi"/>
                <w:b/>
                <w:sz w:val="20"/>
                <w:szCs w:val="20"/>
              </w:rPr>
              <w:t>7</w:t>
            </w:r>
            <w:r w:rsidR="006960A5">
              <w:rPr>
                <w:rFonts w:asciiTheme="minorHAnsi" w:eastAsia="Times New Roman" w:hAnsiTheme="minorHAnsi" w:cstheme="minorHAnsi"/>
                <w:b/>
                <w:sz w:val="20"/>
                <w:szCs w:val="20"/>
              </w:rPr>
              <w:t>000</w:t>
            </w:r>
          </w:p>
        </w:tc>
        <w:tc>
          <w:tcPr>
            <w:tcW w:w="1906" w:type="dxa"/>
            <w:tcBorders>
              <w:top w:val="single" w:sz="4" w:space="0" w:color="000000"/>
              <w:left w:val="nil"/>
              <w:bottom w:val="single" w:sz="4" w:space="0" w:color="000000"/>
              <w:right w:val="single" w:sz="4" w:space="0" w:color="000000"/>
            </w:tcBorders>
          </w:tcPr>
          <w:p w14:paraId="1775EF05" w14:textId="77777777" w:rsidR="0035063E" w:rsidRPr="00801326" w:rsidRDefault="0035063E">
            <w:pPr>
              <w:spacing w:after="160" w:line="259" w:lineRule="auto"/>
              <w:ind w:left="0" w:firstLine="0"/>
              <w:rPr>
                <w:rFonts w:asciiTheme="minorHAnsi" w:hAnsiTheme="minorHAnsi" w:cstheme="minorHAnsi"/>
                <w:sz w:val="20"/>
                <w:szCs w:val="20"/>
              </w:rPr>
            </w:pPr>
          </w:p>
        </w:tc>
      </w:tr>
      <w:tr w:rsidR="0035063E" w:rsidRPr="00801326" w14:paraId="3B902AEA" w14:textId="77777777">
        <w:trPr>
          <w:trHeight w:val="770"/>
        </w:trPr>
        <w:tc>
          <w:tcPr>
            <w:tcW w:w="2628" w:type="dxa"/>
            <w:tcBorders>
              <w:top w:val="single" w:sz="4" w:space="0" w:color="000000"/>
              <w:left w:val="single" w:sz="4" w:space="0" w:color="000000"/>
              <w:bottom w:val="single" w:sz="4" w:space="0" w:color="000000"/>
              <w:right w:val="single" w:sz="4" w:space="0" w:color="000000"/>
            </w:tcBorders>
          </w:tcPr>
          <w:p w14:paraId="32AEBEF8" w14:textId="77777777" w:rsidR="0035063E" w:rsidRPr="00801326" w:rsidRDefault="004738B1">
            <w:pPr>
              <w:spacing w:after="0" w:line="259" w:lineRule="auto"/>
              <w:ind w:left="108" w:firstLine="0"/>
              <w:rPr>
                <w:rFonts w:asciiTheme="minorHAnsi" w:hAnsiTheme="minorHAnsi" w:cstheme="minorHAnsi"/>
                <w:sz w:val="20"/>
                <w:szCs w:val="20"/>
              </w:rPr>
            </w:pPr>
            <w:r w:rsidRPr="00801326">
              <w:rPr>
                <w:rFonts w:asciiTheme="minorHAnsi" w:eastAsia="Times New Roman" w:hAnsiTheme="minorHAnsi" w:cstheme="minorHAnsi"/>
                <w:b/>
                <w:i/>
                <w:sz w:val="20"/>
                <w:szCs w:val="20"/>
              </w:rPr>
              <w:t>Desired outcome</w:t>
            </w:r>
            <w:r w:rsidRPr="00801326">
              <w:rPr>
                <w:rFonts w:asciiTheme="minorHAnsi" w:eastAsia="Calibri" w:hAnsiTheme="minorHAnsi" w:cstheme="minorHAnsi"/>
                <w:sz w:val="20"/>
                <w:szCs w:val="20"/>
              </w:rPr>
              <w:t xml:space="preserve"> </w:t>
            </w:r>
          </w:p>
        </w:tc>
        <w:tc>
          <w:tcPr>
            <w:tcW w:w="4860" w:type="dxa"/>
            <w:gridSpan w:val="2"/>
            <w:tcBorders>
              <w:top w:val="single" w:sz="4" w:space="0" w:color="000000"/>
              <w:left w:val="single" w:sz="4" w:space="0" w:color="000000"/>
              <w:bottom w:val="single" w:sz="4" w:space="0" w:color="000000"/>
              <w:right w:val="single" w:sz="4" w:space="0" w:color="000000"/>
            </w:tcBorders>
          </w:tcPr>
          <w:p w14:paraId="74E0EBCF" w14:textId="77777777" w:rsidR="0035063E" w:rsidRPr="00801326" w:rsidRDefault="004738B1">
            <w:pPr>
              <w:spacing w:after="0" w:line="259" w:lineRule="auto"/>
              <w:ind w:left="108" w:firstLine="0"/>
              <w:rPr>
                <w:rFonts w:asciiTheme="minorHAnsi" w:hAnsiTheme="minorHAnsi" w:cstheme="minorHAnsi"/>
                <w:sz w:val="20"/>
                <w:szCs w:val="20"/>
              </w:rPr>
            </w:pPr>
            <w:r w:rsidRPr="00801326">
              <w:rPr>
                <w:rFonts w:asciiTheme="minorHAnsi" w:eastAsia="Times New Roman" w:hAnsiTheme="minorHAnsi" w:cstheme="minorHAnsi"/>
                <w:b/>
                <w:i/>
                <w:sz w:val="20"/>
                <w:szCs w:val="20"/>
              </w:rPr>
              <w:t>Action / approach (no more than 3 per section)</w:t>
            </w:r>
            <w:r w:rsidRPr="00801326">
              <w:rPr>
                <w:rFonts w:asciiTheme="minorHAnsi" w:eastAsia="Calibri" w:hAnsiTheme="minorHAnsi" w:cstheme="minorHAnsi"/>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3C35B7B" w14:textId="77777777" w:rsidR="0035063E" w:rsidRPr="00801326" w:rsidRDefault="004738B1">
            <w:pPr>
              <w:spacing w:after="0" w:line="259" w:lineRule="auto"/>
              <w:ind w:left="139" w:firstLine="0"/>
              <w:rPr>
                <w:rFonts w:asciiTheme="minorHAnsi" w:hAnsiTheme="minorHAnsi" w:cstheme="minorHAnsi"/>
                <w:sz w:val="20"/>
                <w:szCs w:val="20"/>
              </w:rPr>
            </w:pPr>
            <w:r w:rsidRPr="00801326">
              <w:rPr>
                <w:rFonts w:asciiTheme="minorHAnsi" w:eastAsia="Times New Roman" w:hAnsiTheme="minorHAnsi" w:cstheme="minorHAnsi"/>
                <w:b/>
                <w:i/>
                <w:sz w:val="20"/>
                <w:szCs w:val="20"/>
              </w:rPr>
              <w:t xml:space="preserve">Staff </w:t>
            </w:r>
          </w:p>
          <w:p w14:paraId="2899847B" w14:textId="77777777" w:rsidR="0035063E" w:rsidRPr="00801326" w:rsidRDefault="004738B1">
            <w:pPr>
              <w:spacing w:after="0" w:line="259" w:lineRule="auto"/>
              <w:ind w:left="170" w:firstLine="0"/>
              <w:rPr>
                <w:rFonts w:asciiTheme="minorHAnsi" w:hAnsiTheme="minorHAnsi" w:cstheme="minorHAnsi"/>
                <w:sz w:val="20"/>
                <w:szCs w:val="20"/>
              </w:rPr>
            </w:pPr>
            <w:r w:rsidRPr="00801326">
              <w:rPr>
                <w:rFonts w:asciiTheme="minorHAnsi" w:eastAsia="Times New Roman" w:hAnsiTheme="minorHAnsi" w:cstheme="minorHAnsi"/>
                <w:b/>
                <w:i/>
                <w:sz w:val="20"/>
                <w:szCs w:val="20"/>
              </w:rPr>
              <w:t>lead</w:t>
            </w:r>
            <w:r w:rsidRPr="00801326">
              <w:rPr>
                <w:rFonts w:asciiTheme="minorHAnsi" w:eastAsia="Times New Roman" w:hAnsiTheme="minorHAnsi" w:cstheme="minorHAns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47C33D5" w14:textId="77777777" w:rsidR="0035063E" w:rsidRPr="00801326" w:rsidRDefault="004738B1">
            <w:pPr>
              <w:spacing w:after="0" w:line="259" w:lineRule="auto"/>
              <w:ind w:left="0" w:firstLine="0"/>
              <w:jc w:val="center"/>
              <w:rPr>
                <w:rFonts w:asciiTheme="minorHAnsi" w:hAnsiTheme="minorHAnsi" w:cstheme="minorHAnsi"/>
                <w:sz w:val="20"/>
                <w:szCs w:val="20"/>
              </w:rPr>
            </w:pPr>
            <w:r w:rsidRPr="00801326">
              <w:rPr>
                <w:rFonts w:asciiTheme="minorHAnsi" w:eastAsia="Times New Roman" w:hAnsiTheme="minorHAnsi" w:cstheme="minorHAnsi"/>
                <w:b/>
                <w:i/>
                <w:sz w:val="20"/>
                <w:szCs w:val="20"/>
              </w:rPr>
              <w:t>Funding allocated</w:t>
            </w:r>
            <w:r w:rsidRPr="00801326">
              <w:rPr>
                <w:rFonts w:asciiTheme="minorHAnsi" w:eastAsia="Times New Roman" w:hAnsiTheme="minorHAnsi" w:cstheme="minorHAnsi"/>
                <w:sz w:val="20"/>
                <w:szCs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4BDD415A" w14:textId="77777777" w:rsidR="0035063E" w:rsidRPr="00801326" w:rsidRDefault="004738B1">
            <w:pPr>
              <w:spacing w:after="0" w:line="259" w:lineRule="auto"/>
              <w:ind w:left="67" w:firstLine="0"/>
              <w:jc w:val="center"/>
              <w:rPr>
                <w:rFonts w:asciiTheme="minorHAnsi" w:hAnsiTheme="minorHAnsi" w:cstheme="minorHAnsi"/>
                <w:sz w:val="20"/>
                <w:szCs w:val="20"/>
              </w:rPr>
            </w:pPr>
            <w:r w:rsidRPr="00801326">
              <w:rPr>
                <w:rFonts w:asciiTheme="minorHAnsi" w:eastAsia="Times New Roman" w:hAnsiTheme="minorHAnsi" w:cstheme="minorHAnsi"/>
                <w:b/>
                <w:i/>
                <w:sz w:val="20"/>
                <w:szCs w:val="20"/>
              </w:rPr>
              <w:t>Monitoring and dates</w:t>
            </w:r>
            <w:r w:rsidRPr="00801326">
              <w:rPr>
                <w:rFonts w:asciiTheme="minorHAnsi" w:eastAsia="Times New Roman" w:hAnsiTheme="minorHAnsi" w:cstheme="minorHAnsi"/>
                <w:sz w:val="20"/>
                <w:szCs w:val="20"/>
              </w:rPr>
              <w:t xml:space="preserve"> </w:t>
            </w:r>
          </w:p>
          <w:p w14:paraId="022104C6" w14:textId="77777777" w:rsidR="0035063E" w:rsidRPr="00801326" w:rsidRDefault="004738B1">
            <w:pPr>
              <w:spacing w:after="0" w:line="259" w:lineRule="auto"/>
              <w:ind w:left="108" w:firstLine="0"/>
              <w:rPr>
                <w:rFonts w:asciiTheme="minorHAnsi" w:hAnsiTheme="minorHAnsi" w:cstheme="minorHAnsi"/>
                <w:sz w:val="20"/>
                <w:szCs w:val="20"/>
              </w:rPr>
            </w:pPr>
            <w:r w:rsidRPr="00801326">
              <w:rPr>
                <w:rFonts w:asciiTheme="minorHAnsi" w:eastAsia="Times New Roman" w:hAnsiTheme="minorHAnsi" w:cstheme="minorHAnsi"/>
                <w:sz w:val="20"/>
                <w:szCs w:val="20"/>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7C0C2B2" w14:textId="77777777" w:rsidR="0035063E" w:rsidRPr="00801326" w:rsidRDefault="004738B1">
            <w:pPr>
              <w:spacing w:after="3" w:line="237" w:lineRule="auto"/>
              <w:ind w:left="0" w:firstLine="0"/>
              <w:jc w:val="center"/>
              <w:rPr>
                <w:rFonts w:asciiTheme="minorHAnsi" w:hAnsiTheme="minorHAnsi" w:cstheme="minorHAnsi"/>
                <w:sz w:val="20"/>
                <w:szCs w:val="20"/>
              </w:rPr>
            </w:pPr>
            <w:r w:rsidRPr="00801326">
              <w:rPr>
                <w:rFonts w:asciiTheme="minorHAnsi" w:eastAsia="Times New Roman" w:hAnsiTheme="minorHAnsi" w:cstheme="minorHAnsi"/>
                <w:b/>
                <w:i/>
                <w:sz w:val="20"/>
                <w:szCs w:val="20"/>
              </w:rPr>
              <w:t xml:space="preserve">Impact (review at end of </w:t>
            </w:r>
            <w:proofErr w:type="spellStart"/>
            <w:r w:rsidRPr="00801326">
              <w:rPr>
                <w:rFonts w:asciiTheme="minorHAnsi" w:eastAsia="Times New Roman" w:hAnsiTheme="minorHAnsi" w:cstheme="minorHAnsi"/>
                <w:b/>
                <w:i/>
                <w:sz w:val="20"/>
                <w:szCs w:val="20"/>
              </w:rPr>
              <w:t>Yr</w:t>
            </w:r>
            <w:proofErr w:type="spellEnd"/>
            <w:r w:rsidRPr="00801326">
              <w:rPr>
                <w:rFonts w:asciiTheme="minorHAnsi" w:eastAsia="Times New Roman" w:hAnsiTheme="minorHAnsi" w:cstheme="minorHAnsi"/>
                <w:b/>
                <w:i/>
                <w:sz w:val="20"/>
                <w:szCs w:val="20"/>
              </w:rPr>
              <w:t>)</w:t>
            </w:r>
            <w:r w:rsidRPr="00801326">
              <w:rPr>
                <w:rFonts w:asciiTheme="minorHAnsi" w:eastAsia="Times New Roman" w:hAnsiTheme="minorHAnsi" w:cstheme="minorHAnsi"/>
                <w:sz w:val="20"/>
                <w:szCs w:val="20"/>
              </w:rPr>
              <w:t xml:space="preserve"> </w:t>
            </w:r>
          </w:p>
          <w:p w14:paraId="48FA0B4B" w14:textId="77777777" w:rsidR="0035063E" w:rsidRPr="00801326" w:rsidRDefault="004738B1">
            <w:pPr>
              <w:spacing w:after="0" w:line="259" w:lineRule="auto"/>
              <w:ind w:left="67" w:firstLine="0"/>
              <w:jc w:val="center"/>
              <w:rPr>
                <w:rFonts w:asciiTheme="minorHAnsi" w:hAnsiTheme="minorHAnsi" w:cstheme="minorHAnsi"/>
                <w:sz w:val="20"/>
                <w:szCs w:val="20"/>
              </w:rPr>
            </w:pPr>
            <w:r w:rsidRPr="00801326">
              <w:rPr>
                <w:rFonts w:asciiTheme="minorHAnsi" w:eastAsia="Times New Roman" w:hAnsiTheme="minorHAnsi" w:cstheme="minorHAnsi"/>
                <w:b/>
                <w:i/>
                <w:sz w:val="20"/>
                <w:szCs w:val="20"/>
              </w:rPr>
              <w:t>% are useful</w:t>
            </w:r>
            <w:r w:rsidRPr="00801326">
              <w:rPr>
                <w:rFonts w:asciiTheme="minorHAnsi" w:eastAsia="Times New Roman" w:hAnsiTheme="minorHAnsi" w:cstheme="minorHAnsi"/>
                <w:sz w:val="20"/>
                <w:szCs w:val="20"/>
              </w:rPr>
              <w:t xml:space="preserve"> </w:t>
            </w:r>
          </w:p>
        </w:tc>
      </w:tr>
      <w:tr w:rsidR="00A870C6" w:rsidRPr="0099473B" w14:paraId="302FED63" w14:textId="77777777" w:rsidTr="00777C1A">
        <w:trPr>
          <w:trHeight w:val="2503"/>
        </w:trPr>
        <w:tc>
          <w:tcPr>
            <w:tcW w:w="2628" w:type="dxa"/>
            <w:tcBorders>
              <w:top w:val="single" w:sz="4" w:space="0" w:color="000000"/>
              <w:left w:val="single" w:sz="4" w:space="0" w:color="000000"/>
              <w:bottom w:val="single" w:sz="4" w:space="0" w:color="000000"/>
              <w:right w:val="single" w:sz="4" w:space="0" w:color="000000"/>
            </w:tcBorders>
          </w:tcPr>
          <w:p w14:paraId="24CB37B7" w14:textId="77777777" w:rsidR="00A870C6" w:rsidRPr="0099473B" w:rsidRDefault="00A870C6" w:rsidP="00A870C6">
            <w:pPr>
              <w:spacing w:after="0" w:line="259" w:lineRule="auto"/>
              <w:rPr>
                <w:rFonts w:asciiTheme="minorHAnsi" w:hAnsiTheme="minorHAnsi" w:cstheme="minorHAnsi"/>
                <w:color w:val="000000" w:themeColor="text1"/>
                <w:sz w:val="20"/>
                <w:szCs w:val="20"/>
              </w:rPr>
            </w:pPr>
            <w:r w:rsidRPr="0099473B">
              <w:rPr>
                <w:rFonts w:asciiTheme="minorHAnsi" w:hAnsiTheme="minorHAnsi" w:cstheme="minorHAnsi"/>
                <w:color w:val="000000" w:themeColor="text1"/>
                <w:sz w:val="20"/>
                <w:szCs w:val="20"/>
              </w:rPr>
              <w:t xml:space="preserve"> </w:t>
            </w:r>
          </w:p>
          <w:p w14:paraId="23251FC1" w14:textId="77777777" w:rsidR="00A870C6" w:rsidRPr="0099473B" w:rsidRDefault="00A870C6">
            <w:pPr>
              <w:spacing w:after="0" w:line="259" w:lineRule="auto"/>
              <w:ind w:left="0" w:right="6" w:firstLine="0"/>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To secure higher percentage of children in Year 6 achieving EXS at the end of KS2, in Reading, Writing and Maths</w:t>
            </w:r>
          </w:p>
        </w:tc>
        <w:tc>
          <w:tcPr>
            <w:tcW w:w="4860" w:type="dxa"/>
            <w:gridSpan w:val="2"/>
            <w:tcBorders>
              <w:top w:val="single" w:sz="4" w:space="0" w:color="000000"/>
              <w:left w:val="single" w:sz="4" w:space="0" w:color="000000"/>
              <w:bottom w:val="single" w:sz="4" w:space="0" w:color="000000"/>
              <w:right w:val="single" w:sz="4" w:space="0" w:color="000000"/>
            </w:tcBorders>
          </w:tcPr>
          <w:p w14:paraId="623FF266" w14:textId="77777777" w:rsidR="00A870C6" w:rsidRPr="00BE2752" w:rsidRDefault="00A870C6">
            <w:pPr>
              <w:numPr>
                <w:ilvl w:val="0"/>
                <w:numId w:val="3"/>
              </w:numPr>
              <w:spacing w:after="0" w:line="259" w:lineRule="auto"/>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Additional adult support, allowing the class to be split three mornings a week into two separate rooms, with teacher and TA for both groups – not streamed</w:t>
            </w:r>
            <w:r w:rsidRPr="0099473B">
              <w:rPr>
                <w:rFonts w:asciiTheme="minorHAnsi" w:eastAsia="Calibri" w:hAnsiTheme="minorHAnsi" w:cstheme="minorHAnsi"/>
                <w:color w:val="000000" w:themeColor="text1"/>
                <w:sz w:val="20"/>
                <w:szCs w:val="20"/>
              </w:rPr>
              <w:t xml:space="preserve"> </w:t>
            </w:r>
          </w:p>
          <w:p w14:paraId="4A43113D" w14:textId="77777777" w:rsidR="00A870C6" w:rsidRDefault="00A870C6">
            <w:pPr>
              <w:numPr>
                <w:ilvl w:val="0"/>
                <w:numId w:val="3"/>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Purchase of Ashley Booth Reading Comprehension scheme</w:t>
            </w:r>
          </w:p>
          <w:p w14:paraId="09F9375E" w14:textId="77777777" w:rsidR="00A870C6" w:rsidRPr="0099473B" w:rsidRDefault="00A870C6">
            <w:pPr>
              <w:numPr>
                <w:ilvl w:val="0"/>
                <w:numId w:val="3"/>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Increased expectations of presentation, quantity and quality – set as challenges to engage the children</w:t>
            </w:r>
          </w:p>
        </w:tc>
        <w:tc>
          <w:tcPr>
            <w:tcW w:w="720" w:type="dxa"/>
            <w:tcBorders>
              <w:top w:val="single" w:sz="4" w:space="0" w:color="000000"/>
              <w:left w:val="single" w:sz="4" w:space="0" w:color="000000"/>
              <w:bottom w:val="single" w:sz="4" w:space="0" w:color="000000"/>
              <w:right w:val="single" w:sz="4" w:space="0" w:color="000000"/>
            </w:tcBorders>
          </w:tcPr>
          <w:p w14:paraId="38CDBB55" w14:textId="27ECD187" w:rsidR="00A870C6" w:rsidRDefault="00A54D4A" w:rsidP="00496EBC">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DS</w:t>
            </w:r>
          </w:p>
          <w:p w14:paraId="47988FD5" w14:textId="0730E9C3" w:rsidR="00A870C6" w:rsidRDefault="00A54D4A" w:rsidP="00496EBC">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RB</w:t>
            </w:r>
          </w:p>
          <w:p w14:paraId="42D2C40F" w14:textId="77777777" w:rsidR="00A870C6" w:rsidRPr="0099473B" w:rsidRDefault="00A870C6" w:rsidP="00496EBC">
            <w:pPr>
              <w:spacing w:after="0" w:line="259" w:lineRule="auto"/>
              <w:ind w:left="0" w:firstLine="0"/>
              <w:rPr>
                <w:rFonts w:asciiTheme="minorHAnsi" w:hAnsiTheme="minorHAnsi" w:cstheme="minorHAnsi"/>
                <w:color w:val="000000" w:themeColor="text1"/>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AB83995" w14:textId="65EE2496" w:rsidR="00A870C6" w:rsidRPr="0099473B" w:rsidRDefault="00A870C6">
            <w:pPr>
              <w:spacing w:after="0" w:line="259" w:lineRule="auto"/>
              <w:ind w:left="108"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r w:rsidR="00571A3C">
              <w:rPr>
                <w:rFonts w:asciiTheme="minorHAnsi" w:eastAsia="Calibri" w:hAnsiTheme="minorHAnsi" w:cstheme="minorHAnsi"/>
                <w:color w:val="000000" w:themeColor="text1"/>
                <w:sz w:val="20"/>
                <w:szCs w:val="20"/>
              </w:rPr>
              <w:t>8000</w:t>
            </w:r>
          </w:p>
          <w:p w14:paraId="069C3639" w14:textId="66089F28" w:rsidR="00A870C6" w:rsidRPr="0099473B" w:rsidRDefault="00A870C6">
            <w:pPr>
              <w:spacing w:after="0" w:line="259" w:lineRule="auto"/>
              <w:ind w:left="108"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31D8E15B" w14:textId="77777777" w:rsidR="00A870C6" w:rsidRDefault="00A870C6">
            <w:pPr>
              <w:spacing w:after="0" w:line="259" w:lineRule="auto"/>
              <w:ind w:left="108"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Weekly planning meetings between class teacher and support teacher</w:t>
            </w:r>
          </w:p>
          <w:p w14:paraId="684A1FD2" w14:textId="77777777" w:rsidR="00A870C6" w:rsidRDefault="00A870C6">
            <w:pPr>
              <w:spacing w:after="0" w:line="259" w:lineRule="auto"/>
              <w:ind w:left="108"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SLT working with Year 6 team – fortnightly meeting</w:t>
            </w:r>
          </w:p>
          <w:p w14:paraId="7EB3AB3A" w14:textId="77777777" w:rsidR="00A870C6" w:rsidRDefault="00A870C6">
            <w:pPr>
              <w:spacing w:after="0" w:line="259" w:lineRule="auto"/>
              <w:ind w:left="108"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Book looks – internal and SM</w:t>
            </w:r>
          </w:p>
          <w:p w14:paraId="4DBCDE82" w14:textId="77777777" w:rsidR="00A870C6" w:rsidRPr="0099473B" w:rsidRDefault="00A870C6">
            <w:pPr>
              <w:spacing w:after="0" w:line="259" w:lineRule="auto"/>
              <w:ind w:left="108" w:firstLine="0"/>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Assessments – Pira and Puma end of autumn 2 – additional </w:t>
            </w:r>
            <w:proofErr w:type="spellStart"/>
            <w:r>
              <w:rPr>
                <w:rFonts w:asciiTheme="minorHAnsi" w:eastAsia="Calibri" w:hAnsiTheme="minorHAnsi" w:cstheme="minorHAnsi"/>
                <w:color w:val="000000" w:themeColor="text1"/>
                <w:sz w:val="20"/>
                <w:szCs w:val="20"/>
              </w:rPr>
              <w:t>TestBase</w:t>
            </w:r>
            <w:proofErr w:type="spellEnd"/>
            <w:r>
              <w:rPr>
                <w:rFonts w:asciiTheme="minorHAnsi" w:eastAsia="Calibri" w:hAnsiTheme="minorHAnsi" w:cstheme="minorHAnsi"/>
                <w:color w:val="000000" w:themeColor="text1"/>
                <w:sz w:val="20"/>
                <w:szCs w:val="20"/>
              </w:rPr>
              <w:t xml:space="preserve"> in early Spring – then Pira and Puma end of Spring 2</w:t>
            </w:r>
            <w:r w:rsidRPr="0099473B">
              <w:rPr>
                <w:rFonts w:asciiTheme="minorHAnsi" w:eastAsia="Calibri" w:hAnsiTheme="minorHAnsi" w:cstheme="minorHAnsi"/>
                <w:color w:val="000000" w:themeColor="text1"/>
                <w:sz w:val="20"/>
                <w:szCs w:val="20"/>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61B1069A" w14:textId="77777777" w:rsidR="00A870C6" w:rsidRDefault="00A870C6">
            <w:pPr>
              <w:spacing w:after="0" w:line="259" w:lineRule="auto"/>
              <w:ind w:left="108"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82% Reading and Maths – EXS and above</w:t>
            </w:r>
          </w:p>
          <w:p w14:paraId="5F5738EE" w14:textId="77777777" w:rsidR="00A870C6" w:rsidRPr="0099473B" w:rsidRDefault="00A870C6">
            <w:pPr>
              <w:spacing w:after="0" w:line="259" w:lineRule="auto"/>
              <w:ind w:left="108"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77% writing – EXS and above</w:t>
            </w:r>
          </w:p>
        </w:tc>
      </w:tr>
      <w:tr w:rsidR="00A870C6" w:rsidRPr="0099473B" w14:paraId="5091C9CB" w14:textId="77777777" w:rsidTr="00A14FE2">
        <w:trPr>
          <w:trHeight w:val="2506"/>
        </w:trPr>
        <w:tc>
          <w:tcPr>
            <w:tcW w:w="2628" w:type="dxa"/>
            <w:tcBorders>
              <w:top w:val="single" w:sz="4" w:space="0" w:color="000000"/>
              <w:left w:val="single" w:sz="4" w:space="0" w:color="000000"/>
              <w:bottom w:val="single" w:sz="4" w:space="0" w:color="000000"/>
              <w:right w:val="single" w:sz="4" w:space="0" w:color="000000"/>
            </w:tcBorders>
          </w:tcPr>
          <w:p w14:paraId="39B2AA29" w14:textId="77777777" w:rsidR="00A870C6" w:rsidRPr="0099473B" w:rsidRDefault="00A870C6">
            <w:pPr>
              <w:spacing w:after="0" w:line="259" w:lineRule="auto"/>
              <w:ind w:left="108" w:firstLine="0"/>
              <w:rPr>
                <w:rFonts w:asciiTheme="minorHAnsi" w:hAnsiTheme="minorHAnsi" w:cstheme="minorHAnsi"/>
                <w:color w:val="000000" w:themeColor="text1"/>
                <w:sz w:val="20"/>
                <w:szCs w:val="20"/>
              </w:rPr>
            </w:pPr>
          </w:p>
          <w:p w14:paraId="1636AD68" w14:textId="77777777" w:rsidR="00A870C6" w:rsidRPr="0099473B" w:rsidRDefault="00A870C6">
            <w:pPr>
              <w:spacing w:after="0" w:line="259" w:lineRule="auto"/>
              <w:ind w:left="0" w:right="9" w:firstLine="0"/>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To ensure Year 1 pupils are able to access the National Curriculum and phonics curriculum successfully, having lost a third of their time in EYFS</w:t>
            </w:r>
            <w:r w:rsidRPr="0099473B">
              <w:rPr>
                <w:rFonts w:asciiTheme="minorHAnsi" w:eastAsia="Calibri" w:hAnsiTheme="minorHAnsi" w:cstheme="minorHAnsi"/>
                <w:color w:val="000000" w:themeColor="text1"/>
                <w:sz w:val="20"/>
                <w:szCs w:val="20"/>
              </w:rPr>
              <w:t xml:space="preserve"> </w:t>
            </w:r>
          </w:p>
        </w:tc>
        <w:tc>
          <w:tcPr>
            <w:tcW w:w="4860" w:type="dxa"/>
            <w:gridSpan w:val="2"/>
            <w:tcBorders>
              <w:top w:val="single" w:sz="4" w:space="0" w:color="000000"/>
              <w:left w:val="single" w:sz="4" w:space="0" w:color="000000"/>
              <w:bottom w:val="single" w:sz="4" w:space="0" w:color="000000"/>
              <w:right w:val="single" w:sz="4" w:space="0" w:color="000000"/>
            </w:tcBorders>
          </w:tcPr>
          <w:p w14:paraId="4AA71F56" w14:textId="77777777" w:rsidR="00A870C6" w:rsidRDefault="00A870C6" w:rsidP="00BE2752">
            <w:pPr>
              <w:pStyle w:val="ListParagraph"/>
              <w:numPr>
                <w:ilvl w:val="0"/>
                <w:numId w:val="13"/>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Close working with EYFS lead to ensure a ‘play based’ curriculum to start the academic year, ensuring that social interaction skills are a key focus</w:t>
            </w:r>
          </w:p>
          <w:p w14:paraId="0869F4B2" w14:textId="77777777" w:rsidR="00A870C6" w:rsidRDefault="00A870C6" w:rsidP="00BE2752">
            <w:pPr>
              <w:pStyle w:val="ListParagraph"/>
              <w:numPr>
                <w:ilvl w:val="0"/>
                <w:numId w:val="13"/>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Phonics support from EYFS team – focussed and directed to disadvantaged children and those who are unable to blend – first four weeks of term, while Reception are part time</w:t>
            </w:r>
          </w:p>
          <w:p w14:paraId="3C4D6943" w14:textId="77777777" w:rsidR="00A870C6" w:rsidRDefault="00A870C6" w:rsidP="00BE2752">
            <w:pPr>
              <w:pStyle w:val="ListParagraph"/>
              <w:numPr>
                <w:ilvl w:val="0"/>
                <w:numId w:val="13"/>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EYFS and KS1 leader support for class teacher, to support with expectations and reacting to individual’s needs.</w:t>
            </w:r>
          </w:p>
          <w:p w14:paraId="7623B7A3" w14:textId="77777777" w:rsidR="00A54D4A" w:rsidRDefault="00A54D4A" w:rsidP="00A54D4A">
            <w:pPr>
              <w:spacing w:after="0" w:line="259" w:lineRule="auto"/>
              <w:rPr>
                <w:rFonts w:asciiTheme="minorHAnsi" w:hAnsiTheme="minorHAnsi" w:cstheme="minorHAnsi"/>
                <w:color w:val="000000" w:themeColor="text1"/>
                <w:sz w:val="20"/>
                <w:szCs w:val="20"/>
              </w:rPr>
            </w:pPr>
          </w:p>
          <w:p w14:paraId="63DD0AF5" w14:textId="72E5D4DB" w:rsidR="00A54D4A" w:rsidRPr="00A54D4A" w:rsidRDefault="00A54D4A" w:rsidP="00A54D4A">
            <w:pPr>
              <w:spacing w:after="0" w:line="259" w:lineRule="auto"/>
              <w:rPr>
                <w:rFonts w:asciiTheme="minorHAnsi" w:hAnsiTheme="minorHAnsi" w:cstheme="minorHAnsi"/>
                <w:color w:val="000000" w:themeColor="text1"/>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54971B94" w14:textId="0CCAEB95" w:rsidR="00A870C6" w:rsidRDefault="00A54D4A" w:rsidP="00496EBC">
            <w:pPr>
              <w:spacing w:after="0" w:line="259" w:lineRule="auto"/>
              <w:ind w:left="108"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JT</w:t>
            </w:r>
          </w:p>
          <w:p w14:paraId="613C251E" w14:textId="05A74D5A" w:rsidR="006960A5" w:rsidRDefault="00A54D4A" w:rsidP="00496EBC">
            <w:pPr>
              <w:spacing w:after="0" w:line="259" w:lineRule="auto"/>
              <w:ind w:left="108"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LS</w:t>
            </w:r>
          </w:p>
          <w:p w14:paraId="0ACBB53E" w14:textId="34A1D136" w:rsidR="006960A5" w:rsidRDefault="00A54D4A" w:rsidP="00496EBC">
            <w:pPr>
              <w:spacing w:after="0" w:line="259" w:lineRule="auto"/>
              <w:ind w:left="108"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AK</w:t>
            </w:r>
          </w:p>
          <w:p w14:paraId="31FA3EFC" w14:textId="6654830D" w:rsidR="006960A5" w:rsidRPr="0099473B" w:rsidRDefault="006960A5" w:rsidP="00496EBC">
            <w:pPr>
              <w:spacing w:after="0" w:line="259" w:lineRule="auto"/>
              <w:ind w:left="108"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SLT</w:t>
            </w:r>
          </w:p>
        </w:tc>
        <w:tc>
          <w:tcPr>
            <w:tcW w:w="1080" w:type="dxa"/>
            <w:tcBorders>
              <w:top w:val="single" w:sz="4" w:space="0" w:color="000000"/>
              <w:left w:val="single" w:sz="4" w:space="0" w:color="000000"/>
              <w:bottom w:val="single" w:sz="4" w:space="0" w:color="000000"/>
              <w:right w:val="single" w:sz="4" w:space="0" w:color="000000"/>
            </w:tcBorders>
          </w:tcPr>
          <w:p w14:paraId="684F0530" w14:textId="61FD7C07" w:rsidR="00A870C6" w:rsidRPr="0099473B" w:rsidRDefault="00A870C6">
            <w:pPr>
              <w:spacing w:after="0" w:line="259" w:lineRule="auto"/>
              <w:ind w:left="108"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w:t>
            </w:r>
            <w:r w:rsidR="00571A3C">
              <w:rPr>
                <w:rFonts w:asciiTheme="minorHAnsi" w:eastAsia="Calibri" w:hAnsiTheme="minorHAnsi" w:cstheme="minorHAnsi"/>
                <w:color w:val="000000" w:themeColor="text1"/>
                <w:sz w:val="20"/>
                <w:szCs w:val="20"/>
              </w:rPr>
              <w:t>800</w:t>
            </w:r>
          </w:p>
          <w:p w14:paraId="3A86F2C1" w14:textId="77777777" w:rsidR="00A870C6" w:rsidRPr="0099473B" w:rsidRDefault="00A870C6">
            <w:pPr>
              <w:spacing w:after="0" w:line="259" w:lineRule="auto"/>
              <w:ind w:left="108"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p w14:paraId="372C6984" w14:textId="73CE9CCB" w:rsidR="00A870C6" w:rsidRPr="0099473B" w:rsidRDefault="00A870C6">
            <w:pPr>
              <w:spacing w:after="0" w:line="259" w:lineRule="auto"/>
              <w:ind w:left="108" w:firstLine="0"/>
              <w:rPr>
                <w:rFonts w:asciiTheme="minorHAnsi" w:hAnsiTheme="minorHAnsi" w:cstheme="minorHAnsi"/>
                <w:color w:val="000000" w:themeColor="text1"/>
                <w:sz w:val="20"/>
                <w:szCs w:val="20"/>
              </w:rPr>
            </w:pPr>
          </w:p>
        </w:tc>
        <w:tc>
          <w:tcPr>
            <w:tcW w:w="2755" w:type="dxa"/>
            <w:tcBorders>
              <w:top w:val="single" w:sz="4" w:space="0" w:color="000000"/>
              <w:left w:val="single" w:sz="4" w:space="0" w:color="000000"/>
              <w:bottom w:val="single" w:sz="4" w:space="0" w:color="000000"/>
              <w:right w:val="single" w:sz="4" w:space="0" w:color="000000"/>
            </w:tcBorders>
          </w:tcPr>
          <w:p w14:paraId="3DD8CD29" w14:textId="77777777" w:rsidR="00A870C6" w:rsidRDefault="00A870C6">
            <w:pPr>
              <w:spacing w:after="0" w:line="259" w:lineRule="auto"/>
              <w:ind w:left="108"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Weekly meetings with EYFS and KS1 leaders – adapting as required, based on the needs of the children.</w:t>
            </w:r>
          </w:p>
          <w:p w14:paraId="4143806D" w14:textId="77777777" w:rsidR="00A870C6" w:rsidRDefault="00A870C6">
            <w:pPr>
              <w:spacing w:after="0" w:line="259" w:lineRule="auto"/>
              <w:ind w:left="108"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Weekly conversations about the improvements observed in phonics and children that need additional support</w:t>
            </w:r>
          </w:p>
          <w:p w14:paraId="55A2A9F7" w14:textId="77777777" w:rsidR="00A870C6" w:rsidRPr="0099473B" w:rsidRDefault="00A870C6">
            <w:pPr>
              <w:spacing w:after="0" w:line="259" w:lineRule="auto"/>
              <w:ind w:left="108" w:firstLine="0"/>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Fortnightly review of play based curriculum – how to bring in National Curriculum more</w:t>
            </w:r>
            <w:r w:rsidRPr="0099473B">
              <w:rPr>
                <w:rFonts w:asciiTheme="minorHAnsi" w:eastAsia="Calibri" w:hAnsiTheme="minorHAnsi" w:cstheme="minorHAnsi"/>
                <w:color w:val="000000" w:themeColor="text1"/>
                <w:sz w:val="20"/>
                <w:szCs w:val="20"/>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175D5053" w14:textId="71DF47B5" w:rsidR="00A870C6" w:rsidRDefault="00A870C6" w:rsidP="00496087">
            <w:pPr>
              <w:spacing w:after="0" w:line="259" w:lineRule="auto"/>
              <w:ind w:left="93"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85% phonics screening result</w:t>
            </w:r>
          </w:p>
          <w:p w14:paraId="2307CE22" w14:textId="77777777" w:rsidR="00496087" w:rsidRDefault="00496087">
            <w:pPr>
              <w:spacing w:after="0" w:line="259" w:lineRule="auto"/>
              <w:ind w:left="108" w:firstLine="0"/>
              <w:rPr>
                <w:rFonts w:asciiTheme="minorHAnsi" w:hAnsiTheme="minorHAnsi" w:cstheme="minorHAnsi"/>
                <w:color w:val="000000" w:themeColor="text1"/>
                <w:sz w:val="20"/>
                <w:szCs w:val="20"/>
              </w:rPr>
            </w:pPr>
          </w:p>
          <w:p w14:paraId="5C5F56CC" w14:textId="30AA8705" w:rsidR="00496087" w:rsidRPr="0099473B" w:rsidRDefault="00496087">
            <w:pPr>
              <w:spacing w:after="0" w:line="259" w:lineRule="auto"/>
              <w:ind w:left="108" w:firstLine="0"/>
              <w:rPr>
                <w:rFonts w:asciiTheme="minorHAnsi" w:hAnsiTheme="minorHAnsi" w:cstheme="minorHAnsi"/>
                <w:color w:val="000000" w:themeColor="text1"/>
                <w:sz w:val="20"/>
                <w:szCs w:val="20"/>
              </w:rPr>
            </w:pPr>
          </w:p>
        </w:tc>
      </w:tr>
      <w:tr w:rsidR="00A870C6" w:rsidRPr="0099473B" w14:paraId="48BE40E9" w14:textId="77777777" w:rsidTr="00114887">
        <w:trPr>
          <w:trHeight w:val="1920"/>
        </w:trPr>
        <w:tc>
          <w:tcPr>
            <w:tcW w:w="2628" w:type="dxa"/>
            <w:tcBorders>
              <w:top w:val="single" w:sz="4" w:space="0" w:color="000000"/>
              <w:left w:val="single" w:sz="4" w:space="0" w:color="000000"/>
              <w:bottom w:val="single" w:sz="4" w:space="0" w:color="000000"/>
              <w:right w:val="single" w:sz="4" w:space="0" w:color="000000"/>
            </w:tcBorders>
          </w:tcPr>
          <w:p w14:paraId="36F30459" w14:textId="77777777" w:rsidR="006960A5" w:rsidRDefault="006960A5">
            <w:pPr>
              <w:spacing w:after="0" w:line="259" w:lineRule="auto"/>
              <w:ind w:left="0" w:right="6" w:firstLine="0"/>
              <w:rPr>
                <w:rFonts w:asciiTheme="minorHAnsi" w:hAnsiTheme="minorHAnsi" w:cstheme="minorHAnsi"/>
                <w:color w:val="000000" w:themeColor="text1"/>
                <w:sz w:val="20"/>
                <w:szCs w:val="20"/>
              </w:rPr>
            </w:pPr>
          </w:p>
          <w:p w14:paraId="03F749FD" w14:textId="697E8CF8" w:rsidR="00A870C6" w:rsidRPr="0099473B" w:rsidRDefault="003843D3">
            <w:pPr>
              <w:spacing w:after="0" w:line="259" w:lineRule="auto"/>
              <w:ind w:left="0" w:right="6"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Stamina increase required for writing in all subject areas</w:t>
            </w:r>
          </w:p>
        </w:tc>
        <w:tc>
          <w:tcPr>
            <w:tcW w:w="4860" w:type="dxa"/>
            <w:gridSpan w:val="2"/>
            <w:tcBorders>
              <w:top w:val="single" w:sz="4" w:space="0" w:color="000000"/>
              <w:left w:val="single" w:sz="4" w:space="0" w:color="000000"/>
              <w:bottom w:val="single" w:sz="4" w:space="0" w:color="000000"/>
              <w:right w:val="single" w:sz="4" w:space="0" w:color="000000"/>
            </w:tcBorders>
          </w:tcPr>
          <w:p w14:paraId="40DE2F33" w14:textId="77777777" w:rsidR="00A870C6" w:rsidRDefault="00114887" w:rsidP="003843D3">
            <w:pPr>
              <w:pStyle w:val="ListParagraph"/>
              <w:numPr>
                <w:ilvl w:val="0"/>
                <w:numId w:val="15"/>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Engaging content provided through CLPE</w:t>
            </w:r>
            <w:r w:rsidR="00D21891">
              <w:rPr>
                <w:rFonts w:asciiTheme="minorHAnsi" w:hAnsiTheme="minorHAnsi" w:cstheme="minorHAnsi"/>
                <w:color w:val="000000" w:themeColor="text1"/>
                <w:sz w:val="20"/>
                <w:szCs w:val="20"/>
              </w:rPr>
              <w:t xml:space="preserve">, Literacy Shed, </w:t>
            </w:r>
            <w:proofErr w:type="spellStart"/>
            <w:r w:rsidR="00D21891">
              <w:rPr>
                <w:rFonts w:asciiTheme="minorHAnsi" w:hAnsiTheme="minorHAnsi" w:cstheme="minorHAnsi"/>
                <w:color w:val="000000" w:themeColor="text1"/>
                <w:sz w:val="20"/>
                <w:szCs w:val="20"/>
              </w:rPr>
              <w:t>LitFilmFest</w:t>
            </w:r>
            <w:proofErr w:type="spellEnd"/>
            <w:r>
              <w:rPr>
                <w:rFonts w:asciiTheme="minorHAnsi" w:hAnsiTheme="minorHAnsi" w:cstheme="minorHAnsi"/>
                <w:color w:val="000000" w:themeColor="text1"/>
                <w:sz w:val="20"/>
                <w:szCs w:val="20"/>
              </w:rPr>
              <w:t xml:space="preserve"> and Pobble resources – Year 1 – 6</w:t>
            </w:r>
          </w:p>
          <w:p w14:paraId="26C58B86" w14:textId="77777777" w:rsidR="00114887" w:rsidRDefault="00114887" w:rsidP="003843D3">
            <w:pPr>
              <w:pStyle w:val="ListParagraph"/>
              <w:numPr>
                <w:ilvl w:val="0"/>
                <w:numId w:val="15"/>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#WroxhamWriting introduced to Years 3 and 4 – encouragement and engagement </w:t>
            </w:r>
          </w:p>
          <w:p w14:paraId="03865EE9" w14:textId="77777777" w:rsidR="00114887" w:rsidRPr="003843D3" w:rsidRDefault="00114887" w:rsidP="003843D3">
            <w:pPr>
              <w:pStyle w:val="ListParagraph"/>
              <w:numPr>
                <w:ilvl w:val="0"/>
                <w:numId w:val="15"/>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Writing action plan maintained, adapted and monitored by all teaching staff, in addition to NE</w:t>
            </w:r>
          </w:p>
        </w:tc>
        <w:tc>
          <w:tcPr>
            <w:tcW w:w="720" w:type="dxa"/>
            <w:tcBorders>
              <w:top w:val="single" w:sz="4" w:space="0" w:color="000000"/>
              <w:left w:val="single" w:sz="4" w:space="0" w:color="000000"/>
              <w:bottom w:val="single" w:sz="4" w:space="0" w:color="000000"/>
              <w:right w:val="single" w:sz="4" w:space="0" w:color="000000"/>
            </w:tcBorders>
          </w:tcPr>
          <w:p w14:paraId="660C98F0" w14:textId="356733F6" w:rsidR="00A870C6" w:rsidRDefault="00A870C6" w:rsidP="00496EBC">
            <w:pPr>
              <w:spacing w:after="0" w:line="259" w:lineRule="auto"/>
              <w:ind w:left="0" w:firstLine="0"/>
              <w:rPr>
                <w:rFonts w:asciiTheme="minorHAnsi" w:eastAsia="Calibr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r w:rsidR="00A54D4A">
              <w:rPr>
                <w:rFonts w:asciiTheme="minorHAnsi" w:eastAsia="Calibri" w:hAnsiTheme="minorHAnsi" w:cstheme="minorHAnsi"/>
                <w:color w:val="000000" w:themeColor="text1"/>
                <w:sz w:val="20"/>
                <w:szCs w:val="20"/>
              </w:rPr>
              <w:t>NE</w:t>
            </w:r>
          </w:p>
          <w:p w14:paraId="54F3D235" w14:textId="07E426D4" w:rsidR="006960A5" w:rsidRPr="0099473B" w:rsidRDefault="006960A5" w:rsidP="00496EBC">
            <w:pPr>
              <w:spacing w:after="0" w:line="259" w:lineRule="auto"/>
              <w:ind w:left="0" w:firstLine="0"/>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 </w:t>
            </w:r>
            <w:r w:rsidR="00A54D4A">
              <w:rPr>
                <w:rFonts w:asciiTheme="minorHAnsi" w:eastAsia="Calibri" w:hAnsiTheme="minorHAnsi" w:cstheme="minorHAnsi"/>
                <w:color w:val="000000" w:themeColor="text1"/>
                <w:sz w:val="20"/>
                <w:szCs w:val="20"/>
              </w:rPr>
              <w:t>AK</w:t>
            </w:r>
          </w:p>
        </w:tc>
        <w:tc>
          <w:tcPr>
            <w:tcW w:w="1080" w:type="dxa"/>
            <w:tcBorders>
              <w:top w:val="single" w:sz="4" w:space="0" w:color="000000"/>
              <w:left w:val="single" w:sz="4" w:space="0" w:color="000000"/>
              <w:bottom w:val="single" w:sz="4" w:space="0" w:color="000000"/>
              <w:right w:val="single" w:sz="4" w:space="0" w:color="000000"/>
            </w:tcBorders>
          </w:tcPr>
          <w:p w14:paraId="28D4129F" w14:textId="360D46C7" w:rsidR="00A870C6" w:rsidRPr="0099473B" w:rsidRDefault="00A870C6">
            <w:pPr>
              <w:spacing w:after="0" w:line="259" w:lineRule="auto"/>
              <w:ind w:left="108"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w:t>
            </w:r>
            <w:r w:rsidR="00571A3C">
              <w:rPr>
                <w:rFonts w:asciiTheme="minorHAnsi" w:eastAsia="Calibri" w:hAnsiTheme="minorHAnsi" w:cstheme="minorHAnsi"/>
                <w:color w:val="000000" w:themeColor="text1"/>
                <w:sz w:val="20"/>
                <w:szCs w:val="20"/>
              </w:rPr>
              <w:t>1200</w:t>
            </w:r>
          </w:p>
          <w:p w14:paraId="6ADB2FA8" w14:textId="77777777" w:rsidR="00A870C6" w:rsidRPr="0099473B" w:rsidRDefault="00A870C6">
            <w:pPr>
              <w:spacing w:after="0" w:line="259" w:lineRule="auto"/>
              <w:ind w:left="108" w:firstLine="0"/>
              <w:rPr>
                <w:rFonts w:asciiTheme="minorHAnsi" w:hAnsiTheme="minorHAnsi" w:cstheme="minorHAnsi"/>
                <w:color w:val="000000" w:themeColor="text1"/>
                <w:sz w:val="20"/>
                <w:szCs w:val="20"/>
              </w:rPr>
            </w:pPr>
          </w:p>
          <w:p w14:paraId="1FBE3C63" w14:textId="77777777" w:rsidR="00A870C6" w:rsidRPr="0099473B" w:rsidRDefault="00A870C6" w:rsidP="00114887">
            <w:pPr>
              <w:spacing w:after="0" w:line="259" w:lineRule="auto"/>
              <w:ind w:left="108"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601F561E" w14:textId="77777777" w:rsidR="00A870C6" w:rsidRPr="0099473B" w:rsidRDefault="00A870C6">
            <w:pPr>
              <w:spacing w:after="0" w:line="259" w:lineRule="auto"/>
              <w:ind w:left="108"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78B37F30" w14:textId="77777777" w:rsidR="00A870C6" w:rsidRDefault="00496087" w:rsidP="00496087">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Improved content in books</w:t>
            </w:r>
          </w:p>
          <w:p w14:paraId="4EBE9D66" w14:textId="77777777" w:rsidR="00496087" w:rsidRDefault="00496087" w:rsidP="00496087">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Increasing percentages in Pira and Puma tests</w:t>
            </w:r>
          </w:p>
          <w:p w14:paraId="2D379790" w14:textId="71546BF6" w:rsidR="00496087" w:rsidRPr="0099473B" w:rsidRDefault="00496087" w:rsidP="00496087">
            <w:pPr>
              <w:spacing w:after="0" w:line="259" w:lineRule="auto"/>
              <w:ind w:left="0" w:firstLine="0"/>
              <w:rPr>
                <w:rFonts w:asciiTheme="minorHAnsi" w:hAnsiTheme="minorHAnsi" w:cstheme="minorHAnsi"/>
                <w:color w:val="000000" w:themeColor="text1"/>
                <w:sz w:val="20"/>
                <w:szCs w:val="20"/>
              </w:rPr>
            </w:pPr>
          </w:p>
        </w:tc>
      </w:tr>
      <w:tr w:rsidR="00A870C6" w:rsidRPr="0099473B" w14:paraId="6538C250" w14:textId="77777777" w:rsidTr="007D3E68">
        <w:trPr>
          <w:trHeight w:val="518"/>
        </w:trPr>
        <w:tc>
          <w:tcPr>
            <w:tcW w:w="2628" w:type="dxa"/>
            <w:tcBorders>
              <w:top w:val="single" w:sz="4" w:space="0" w:color="000000"/>
              <w:left w:val="single" w:sz="4" w:space="0" w:color="000000"/>
              <w:bottom w:val="single" w:sz="4" w:space="0" w:color="000000"/>
              <w:right w:val="single" w:sz="4" w:space="0" w:color="000000"/>
            </w:tcBorders>
          </w:tcPr>
          <w:p w14:paraId="61D7D963" w14:textId="77777777" w:rsidR="006960A5" w:rsidRDefault="006960A5">
            <w:pPr>
              <w:spacing w:after="0" w:line="259" w:lineRule="auto"/>
              <w:ind w:left="0" w:firstLine="0"/>
              <w:rPr>
                <w:rFonts w:asciiTheme="minorHAnsi" w:hAnsiTheme="minorHAnsi" w:cstheme="minorHAnsi"/>
                <w:color w:val="000000" w:themeColor="text1"/>
                <w:sz w:val="20"/>
                <w:szCs w:val="20"/>
              </w:rPr>
            </w:pPr>
          </w:p>
          <w:p w14:paraId="45CCFD11" w14:textId="23FAA6A5" w:rsidR="00A870C6" w:rsidRPr="0099473B" w:rsidRDefault="00114887">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Improve the technical skills of writing – focussing on grammar and spelling</w:t>
            </w:r>
          </w:p>
        </w:tc>
        <w:tc>
          <w:tcPr>
            <w:tcW w:w="4860" w:type="dxa"/>
            <w:gridSpan w:val="2"/>
            <w:tcBorders>
              <w:top w:val="single" w:sz="4" w:space="0" w:color="000000"/>
              <w:left w:val="single" w:sz="4" w:space="0" w:color="000000"/>
              <w:bottom w:val="single" w:sz="4" w:space="0" w:color="000000"/>
              <w:right w:val="single" w:sz="4" w:space="0" w:color="000000"/>
            </w:tcBorders>
          </w:tcPr>
          <w:p w14:paraId="64154785" w14:textId="77777777" w:rsidR="00A870C6" w:rsidRDefault="00114887" w:rsidP="00114887">
            <w:pPr>
              <w:pStyle w:val="ListParagraph"/>
              <w:numPr>
                <w:ilvl w:val="0"/>
                <w:numId w:val="16"/>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Regular use of SPAG.com</w:t>
            </w:r>
          </w:p>
          <w:p w14:paraId="1F65AB0F" w14:textId="2E529542" w:rsidR="00114887" w:rsidRPr="00114887" w:rsidRDefault="00496087" w:rsidP="00114887">
            <w:pPr>
              <w:pStyle w:val="ListParagraph"/>
              <w:numPr>
                <w:ilvl w:val="0"/>
                <w:numId w:val="16"/>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Increased technology within school to enable more children to access grammar and spelling activities – investment in class set of Chromebooks</w:t>
            </w:r>
          </w:p>
        </w:tc>
        <w:tc>
          <w:tcPr>
            <w:tcW w:w="720" w:type="dxa"/>
            <w:tcBorders>
              <w:top w:val="single" w:sz="4" w:space="0" w:color="000000"/>
              <w:left w:val="single" w:sz="4" w:space="0" w:color="000000"/>
              <w:bottom w:val="single" w:sz="4" w:space="0" w:color="000000"/>
              <w:right w:val="single" w:sz="4" w:space="0" w:color="000000"/>
            </w:tcBorders>
          </w:tcPr>
          <w:p w14:paraId="1A602DF3" w14:textId="5A92454D" w:rsidR="00A870C6" w:rsidRPr="0099473B" w:rsidRDefault="00A870C6" w:rsidP="0075710C">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r w:rsidR="006960A5">
              <w:rPr>
                <w:rFonts w:asciiTheme="minorHAnsi" w:eastAsia="Calibri" w:hAnsiTheme="minorHAnsi" w:cstheme="minorHAnsi"/>
                <w:color w:val="000000" w:themeColor="text1"/>
                <w:sz w:val="20"/>
                <w:szCs w:val="20"/>
              </w:rPr>
              <w:t xml:space="preserve">All staff – lead by </w:t>
            </w:r>
            <w:r w:rsidR="00A54D4A">
              <w:rPr>
                <w:rFonts w:asciiTheme="minorHAnsi" w:eastAsia="Calibri" w:hAnsiTheme="minorHAnsi" w:cstheme="minorHAnsi"/>
                <w:color w:val="000000" w:themeColor="text1"/>
                <w:sz w:val="20"/>
                <w:szCs w:val="20"/>
              </w:rPr>
              <w:t>NE</w:t>
            </w:r>
          </w:p>
        </w:tc>
        <w:tc>
          <w:tcPr>
            <w:tcW w:w="1080" w:type="dxa"/>
            <w:tcBorders>
              <w:top w:val="single" w:sz="4" w:space="0" w:color="000000"/>
              <w:left w:val="single" w:sz="4" w:space="0" w:color="000000"/>
              <w:bottom w:val="single" w:sz="4" w:space="0" w:color="000000"/>
              <w:right w:val="single" w:sz="4" w:space="0" w:color="000000"/>
            </w:tcBorders>
          </w:tcPr>
          <w:p w14:paraId="76CF9266" w14:textId="57520D74" w:rsidR="00A870C6" w:rsidRPr="0099473B" w:rsidRDefault="00A870C6">
            <w:pPr>
              <w:spacing w:after="0" w:line="259" w:lineRule="auto"/>
              <w:ind w:left="108"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w:t>
            </w:r>
            <w:r w:rsidR="00571A3C">
              <w:rPr>
                <w:rFonts w:asciiTheme="minorHAnsi" w:eastAsia="Calibri" w:hAnsiTheme="minorHAnsi" w:cstheme="minorHAnsi"/>
                <w:color w:val="000000" w:themeColor="text1"/>
                <w:sz w:val="20"/>
                <w:szCs w:val="20"/>
              </w:rPr>
              <w:t>4000</w:t>
            </w:r>
          </w:p>
          <w:p w14:paraId="14304C11" w14:textId="5861FABA" w:rsidR="00A870C6" w:rsidRPr="0099473B" w:rsidRDefault="00A870C6">
            <w:pPr>
              <w:spacing w:after="0" w:line="259" w:lineRule="auto"/>
              <w:ind w:left="108" w:firstLine="0"/>
              <w:rPr>
                <w:rFonts w:asciiTheme="minorHAnsi" w:hAnsiTheme="minorHAnsi" w:cstheme="minorHAnsi"/>
                <w:color w:val="000000" w:themeColor="text1"/>
                <w:sz w:val="20"/>
                <w:szCs w:val="20"/>
              </w:rPr>
            </w:pPr>
          </w:p>
        </w:tc>
        <w:tc>
          <w:tcPr>
            <w:tcW w:w="2755" w:type="dxa"/>
            <w:tcBorders>
              <w:top w:val="single" w:sz="4" w:space="0" w:color="000000"/>
              <w:left w:val="single" w:sz="4" w:space="0" w:color="000000"/>
              <w:bottom w:val="single" w:sz="4" w:space="0" w:color="000000"/>
              <w:right w:val="single" w:sz="4" w:space="0" w:color="000000"/>
            </w:tcBorders>
          </w:tcPr>
          <w:p w14:paraId="1BE2E924" w14:textId="77777777" w:rsidR="00A870C6" w:rsidRPr="0099473B" w:rsidRDefault="00A870C6">
            <w:pPr>
              <w:spacing w:after="0" w:line="259" w:lineRule="auto"/>
              <w:ind w:left="108" w:right="927" w:firstLine="0"/>
              <w:rPr>
                <w:rFonts w:asciiTheme="minorHAnsi" w:hAnsiTheme="minorHAnsi" w:cstheme="minorHAnsi"/>
                <w:color w:val="000000" w:themeColor="text1"/>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6B16D00F" w14:textId="77777777" w:rsidR="00A870C6" w:rsidRPr="0099473B" w:rsidRDefault="00A870C6">
            <w:pPr>
              <w:spacing w:after="0" w:line="259" w:lineRule="auto"/>
              <w:ind w:left="108"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tc>
      </w:tr>
    </w:tbl>
    <w:p w14:paraId="4D83626F" w14:textId="77777777" w:rsidR="0035063E" w:rsidRPr="0099473B" w:rsidRDefault="0035063E">
      <w:pPr>
        <w:spacing w:after="0" w:line="259" w:lineRule="auto"/>
        <w:ind w:left="-720" w:right="96" w:firstLine="0"/>
        <w:rPr>
          <w:rFonts w:asciiTheme="minorHAnsi" w:hAnsiTheme="minorHAnsi" w:cstheme="minorHAnsi"/>
          <w:color w:val="000000" w:themeColor="text1"/>
          <w:sz w:val="20"/>
          <w:szCs w:val="20"/>
        </w:rPr>
      </w:pPr>
    </w:p>
    <w:tbl>
      <w:tblPr>
        <w:tblStyle w:val="TableGrid"/>
        <w:tblW w:w="13949" w:type="dxa"/>
        <w:tblInd w:w="612" w:type="dxa"/>
        <w:tblCellMar>
          <w:left w:w="108" w:type="dxa"/>
          <w:right w:w="68" w:type="dxa"/>
        </w:tblCellMar>
        <w:tblLook w:val="04A0" w:firstRow="1" w:lastRow="0" w:firstColumn="1" w:lastColumn="0" w:noHBand="0" w:noVBand="1"/>
      </w:tblPr>
      <w:tblGrid>
        <w:gridCol w:w="2587"/>
        <w:gridCol w:w="4794"/>
        <w:gridCol w:w="876"/>
        <w:gridCol w:w="1076"/>
        <w:gridCol w:w="2729"/>
        <w:gridCol w:w="1887"/>
      </w:tblGrid>
      <w:tr w:rsidR="00A54D4A" w:rsidRPr="0099473B" w14:paraId="41E493FA" w14:textId="77777777" w:rsidTr="00A54D4A">
        <w:trPr>
          <w:trHeight w:val="795"/>
        </w:trPr>
        <w:tc>
          <w:tcPr>
            <w:tcW w:w="2587" w:type="dxa"/>
            <w:tcBorders>
              <w:top w:val="single" w:sz="4" w:space="0" w:color="000000"/>
              <w:left w:val="single" w:sz="4" w:space="0" w:color="000000"/>
              <w:bottom w:val="single" w:sz="4" w:space="0" w:color="000000"/>
              <w:right w:val="single" w:sz="4" w:space="0" w:color="000000"/>
            </w:tcBorders>
          </w:tcPr>
          <w:p w14:paraId="7598119A" w14:textId="1E295FE5" w:rsidR="00A54D4A" w:rsidRDefault="00A54D4A" w:rsidP="00A54D4A">
            <w:pPr>
              <w:spacing w:after="0" w:line="259" w:lineRule="auto"/>
              <w:ind w:left="0" w:right="1" w:firstLine="0"/>
              <w:rPr>
                <w:rFonts w:asciiTheme="minorHAnsi" w:eastAsia="Calibri" w:hAnsiTheme="minorHAnsi" w:cstheme="minorHAnsi"/>
                <w:color w:val="000000" w:themeColor="text1"/>
                <w:sz w:val="20"/>
                <w:szCs w:val="20"/>
              </w:rPr>
            </w:pPr>
            <w:r w:rsidRPr="00801326">
              <w:rPr>
                <w:rFonts w:asciiTheme="minorHAnsi" w:eastAsia="Times New Roman" w:hAnsiTheme="minorHAnsi" w:cstheme="minorHAnsi"/>
                <w:b/>
                <w:i/>
                <w:sz w:val="20"/>
                <w:szCs w:val="20"/>
              </w:rPr>
              <w:t>Desired outcome</w:t>
            </w:r>
            <w:r w:rsidRPr="00801326">
              <w:rPr>
                <w:rFonts w:asciiTheme="minorHAnsi" w:eastAsia="Calibri" w:hAnsiTheme="minorHAnsi" w:cstheme="minorHAnsi"/>
                <w:sz w:val="20"/>
                <w:szCs w:val="20"/>
              </w:rPr>
              <w:t xml:space="preserve"> </w:t>
            </w:r>
          </w:p>
        </w:tc>
        <w:tc>
          <w:tcPr>
            <w:tcW w:w="4794" w:type="dxa"/>
            <w:tcBorders>
              <w:top w:val="single" w:sz="4" w:space="0" w:color="000000"/>
              <w:left w:val="single" w:sz="4" w:space="0" w:color="000000"/>
              <w:bottom w:val="single" w:sz="4" w:space="0" w:color="000000"/>
              <w:right w:val="single" w:sz="4" w:space="0" w:color="000000"/>
            </w:tcBorders>
          </w:tcPr>
          <w:p w14:paraId="65E824AC" w14:textId="7E9FE005" w:rsidR="00A54D4A" w:rsidRPr="00A54D4A" w:rsidRDefault="00A54D4A" w:rsidP="00A54D4A">
            <w:pPr>
              <w:spacing w:after="61" w:line="247" w:lineRule="auto"/>
              <w:ind w:left="0" w:firstLine="0"/>
              <w:rPr>
                <w:rFonts w:asciiTheme="minorHAnsi" w:hAnsiTheme="minorHAnsi" w:cstheme="minorHAnsi"/>
                <w:color w:val="000000" w:themeColor="text1"/>
                <w:sz w:val="20"/>
                <w:szCs w:val="20"/>
              </w:rPr>
            </w:pPr>
            <w:r w:rsidRPr="00801326">
              <w:rPr>
                <w:rFonts w:asciiTheme="minorHAnsi" w:eastAsia="Times New Roman" w:hAnsiTheme="minorHAnsi" w:cstheme="minorHAnsi"/>
                <w:b/>
                <w:i/>
                <w:sz w:val="20"/>
                <w:szCs w:val="20"/>
              </w:rPr>
              <w:t>Action / approach (no more than 3 per section)</w:t>
            </w:r>
            <w:r w:rsidRPr="00801326">
              <w:rPr>
                <w:rFonts w:asciiTheme="minorHAnsi" w:eastAsia="Calibri" w:hAnsiTheme="minorHAnsi" w:cstheme="minorHAnsi"/>
                <w:sz w:val="20"/>
                <w:szCs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56621B5F" w14:textId="77777777" w:rsidR="00A54D4A" w:rsidRPr="00801326" w:rsidRDefault="00A54D4A" w:rsidP="00A54D4A">
            <w:pPr>
              <w:spacing w:after="0" w:line="259" w:lineRule="auto"/>
              <w:ind w:left="0" w:firstLine="0"/>
              <w:rPr>
                <w:rFonts w:asciiTheme="minorHAnsi" w:hAnsiTheme="minorHAnsi" w:cstheme="minorHAnsi"/>
                <w:sz w:val="20"/>
                <w:szCs w:val="20"/>
              </w:rPr>
            </w:pPr>
            <w:r w:rsidRPr="00801326">
              <w:rPr>
                <w:rFonts w:asciiTheme="minorHAnsi" w:eastAsia="Times New Roman" w:hAnsiTheme="minorHAnsi" w:cstheme="minorHAnsi"/>
                <w:b/>
                <w:i/>
                <w:sz w:val="20"/>
                <w:szCs w:val="20"/>
              </w:rPr>
              <w:t xml:space="preserve">Staff </w:t>
            </w:r>
          </w:p>
          <w:p w14:paraId="15D3D1B3" w14:textId="0CC0F996" w:rsidR="00A54D4A" w:rsidRDefault="00A54D4A" w:rsidP="00A54D4A">
            <w:pPr>
              <w:spacing w:after="0" w:line="259" w:lineRule="auto"/>
              <w:ind w:left="0" w:firstLine="0"/>
              <w:rPr>
                <w:rFonts w:asciiTheme="minorHAnsi" w:hAnsiTheme="minorHAnsi" w:cstheme="minorHAnsi"/>
                <w:color w:val="000000" w:themeColor="text1"/>
                <w:sz w:val="20"/>
                <w:szCs w:val="20"/>
              </w:rPr>
            </w:pPr>
            <w:r w:rsidRPr="00801326">
              <w:rPr>
                <w:rFonts w:asciiTheme="minorHAnsi" w:eastAsia="Times New Roman" w:hAnsiTheme="minorHAnsi" w:cstheme="minorHAnsi"/>
                <w:b/>
                <w:i/>
                <w:sz w:val="20"/>
                <w:szCs w:val="20"/>
              </w:rPr>
              <w:t>lead</w:t>
            </w:r>
            <w:r w:rsidRPr="00801326">
              <w:rPr>
                <w:rFonts w:asciiTheme="minorHAnsi" w:eastAsia="Times New Roman" w:hAnsiTheme="minorHAnsi" w:cstheme="minorHAnsi"/>
                <w:sz w:val="20"/>
                <w:szCs w:val="20"/>
              </w:rPr>
              <w:t xml:space="preserve"> </w:t>
            </w:r>
          </w:p>
        </w:tc>
        <w:tc>
          <w:tcPr>
            <w:tcW w:w="1076" w:type="dxa"/>
            <w:tcBorders>
              <w:top w:val="single" w:sz="4" w:space="0" w:color="000000"/>
              <w:left w:val="single" w:sz="4" w:space="0" w:color="000000"/>
              <w:bottom w:val="single" w:sz="4" w:space="0" w:color="000000"/>
              <w:right w:val="single" w:sz="4" w:space="0" w:color="000000"/>
            </w:tcBorders>
          </w:tcPr>
          <w:p w14:paraId="7A207320" w14:textId="62339C73" w:rsidR="00A54D4A" w:rsidRPr="0099473B" w:rsidRDefault="00A54D4A" w:rsidP="00A54D4A">
            <w:pPr>
              <w:spacing w:after="0" w:line="259" w:lineRule="auto"/>
              <w:ind w:left="0" w:firstLine="0"/>
              <w:rPr>
                <w:rFonts w:asciiTheme="minorHAnsi" w:eastAsia="Calibri" w:hAnsiTheme="minorHAnsi" w:cstheme="minorHAnsi"/>
                <w:color w:val="000000" w:themeColor="text1"/>
                <w:sz w:val="20"/>
                <w:szCs w:val="20"/>
              </w:rPr>
            </w:pPr>
            <w:r w:rsidRPr="00801326">
              <w:rPr>
                <w:rFonts w:asciiTheme="minorHAnsi" w:eastAsia="Times New Roman" w:hAnsiTheme="minorHAnsi" w:cstheme="minorHAnsi"/>
                <w:b/>
                <w:i/>
                <w:sz w:val="20"/>
                <w:szCs w:val="20"/>
              </w:rPr>
              <w:t>Funding allocated</w:t>
            </w:r>
            <w:r w:rsidRPr="00801326">
              <w:rPr>
                <w:rFonts w:asciiTheme="minorHAnsi" w:eastAsia="Times New Roman" w:hAnsiTheme="minorHAnsi" w:cstheme="minorHAnsi"/>
                <w:sz w:val="20"/>
                <w:szCs w:val="20"/>
              </w:rP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7105C104" w14:textId="77777777" w:rsidR="00A54D4A" w:rsidRPr="00801326" w:rsidRDefault="00A54D4A" w:rsidP="00A54D4A">
            <w:pPr>
              <w:spacing w:after="0" w:line="259" w:lineRule="auto"/>
              <w:ind w:left="67" w:firstLine="0"/>
              <w:rPr>
                <w:rFonts w:asciiTheme="minorHAnsi" w:hAnsiTheme="minorHAnsi" w:cstheme="minorHAnsi"/>
                <w:sz w:val="20"/>
                <w:szCs w:val="20"/>
              </w:rPr>
            </w:pPr>
            <w:r w:rsidRPr="00801326">
              <w:rPr>
                <w:rFonts w:asciiTheme="minorHAnsi" w:eastAsia="Times New Roman" w:hAnsiTheme="minorHAnsi" w:cstheme="minorHAnsi"/>
                <w:b/>
                <w:i/>
                <w:sz w:val="20"/>
                <w:szCs w:val="20"/>
              </w:rPr>
              <w:t>Monitoring and dates</w:t>
            </w:r>
            <w:r w:rsidRPr="00801326">
              <w:rPr>
                <w:rFonts w:asciiTheme="minorHAnsi" w:eastAsia="Times New Roman" w:hAnsiTheme="minorHAnsi" w:cstheme="minorHAnsi"/>
                <w:sz w:val="20"/>
                <w:szCs w:val="20"/>
              </w:rPr>
              <w:t xml:space="preserve"> </w:t>
            </w:r>
          </w:p>
          <w:p w14:paraId="49ED8E2E" w14:textId="04CA9D1C" w:rsidR="00A54D4A" w:rsidRPr="0099473B" w:rsidRDefault="00A54D4A" w:rsidP="00A54D4A">
            <w:pPr>
              <w:spacing w:after="0" w:line="259" w:lineRule="auto"/>
              <w:ind w:left="0" w:firstLine="0"/>
              <w:rPr>
                <w:rFonts w:asciiTheme="minorHAnsi" w:eastAsia="Calibri" w:hAnsiTheme="minorHAnsi" w:cstheme="minorHAnsi"/>
                <w:color w:val="000000" w:themeColor="text1"/>
                <w:sz w:val="20"/>
                <w:szCs w:val="20"/>
              </w:rPr>
            </w:pPr>
            <w:r w:rsidRPr="00801326">
              <w:rPr>
                <w:rFonts w:asciiTheme="minorHAnsi" w:eastAsia="Times New Roman" w:hAnsiTheme="minorHAnsi" w:cstheme="minorHAnsi"/>
                <w:sz w:val="20"/>
                <w:szCs w:val="20"/>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6BF9E8F3" w14:textId="77777777" w:rsidR="00A54D4A" w:rsidRPr="00801326" w:rsidRDefault="00A54D4A" w:rsidP="00A54D4A">
            <w:pPr>
              <w:spacing w:after="3" w:line="237" w:lineRule="auto"/>
              <w:ind w:left="0" w:firstLine="0"/>
              <w:rPr>
                <w:rFonts w:asciiTheme="minorHAnsi" w:hAnsiTheme="minorHAnsi" w:cstheme="minorHAnsi"/>
                <w:sz w:val="20"/>
                <w:szCs w:val="20"/>
              </w:rPr>
            </w:pPr>
            <w:r w:rsidRPr="00801326">
              <w:rPr>
                <w:rFonts w:asciiTheme="minorHAnsi" w:eastAsia="Times New Roman" w:hAnsiTheme="minorHAnsi" w:cstheme="minorHAnsi"/>
                <w:b/>
                <w:i/>
                <w:sz w:val="20"/>
                <w:szCs w:val="20"/>
              </w:rPr>
              <w:t xml:space="preserve">Impact (review at end of </w:t>
            </w:r>
            <w:proofErr w:type="spellStart"/>
            <w:r w:rsidRPr="00801326">
              <w:rPr>
                <w:rFonts w:asciiTheme="minorHAnsi" w:eastAsia="Times New Roman" w:hAnsiTheme="minorHAnsi" w:cstheme="minorHAnsi"/>
                <w:b/>
                <w:i/>
                <w:sz w:val="20"/>
                <w:szCs w:val="20"/>
              </w:rPr>
              <w:t>Yr</w:t>
            </w:r>
            <w:proofErr w:type="spellEnd"/>
            <w:r w:rsidRPr="00801326">
              <w:rPr>
                <w:rFonts w:asciiTheme="minorHAnsi" w:eastAsia="Times New Roman" w:hAnsiTheme="minorHAnsi" w:cstheme="minorHAnsi"/>
                <w:b/>
                <w:i/>
                <w:sz w:val="20"/>
                <w:szCs w:val="20"/>
              </w:rPr>
              <w:t>)</w:t>
            </w:r>
            <w:r w:rsidRPr="00801326">
              <w:rPr>
                <w:rFonts w:asciiTheme="minorHAnsi" w:eastAsia="Times New Roman" w:hAnsiTheme="minorHAnsi" w:cstheme="minorHAnsi"/>
                <w:sz w:val="20"/>
                <w:szCs w:val="20"/>
              </w:rPr>
              <w:t xml:space="preserve"> </w:t>
            </w:r>
          </w:p>
          <w:p w14:paraId="397468C8" w14:textId="6D6AB1CE"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r w:rsidRPr="00801326">
              <w:rPr>
                <w:rFonts w:asciiTheme="minorHAnsi" w:eastAsia="Times New Roman" w:hAnsiTheme="minorHAnsi" w:cstheme="minorHAnsi"/>
                <w:b/>
                <w:i/>
                <w:sz w:val="20"/>
                <w:szCs w:val="20"/>
              </w:rPr>
              <w:t>% are useful</w:t>
            </w:r>
            <w:r w:rsidRPr="00801326">
              <w:rPr>
                <w:rFonts w:asciiTheme="minorHAnsi" w:eastAsia="Times New Roman" w:hAnsiTheme="minorHAnsi" w:cstheme="minorHAnsi"/>
                <w:sz w:val="20"/>
                <w:szCs w:val="20"/>
              </w:rPr>
              <w:t xml:space="preserve"> </w:t>
            </w:r>
          </w:p>
        </w:tc>
      </w:tr>
      <w:tr w:rsidR="00A54D4A" w:rsidRPr="0099473B" w14:paraId="4E666E2A" w14:textId="77777777" w:rsidTr="006960A5">
        <w:trPr>
          <w:trHeight w:val="1253"/>
        </w:trPr>
        <w:tc>
          <w:tcPr>
            <w:tcW w:w="2587" w:type="dxa"/>
            <w:tcBorders>
              <w:top w:val="single" w:sz="4" w:space="0" w:color="000000"/>
              <w:left w:val="single" w:sz="4" w:space="0" w:color="000000"/>
              <w:bottom w:val="single" w:sz="4" w:space="0" w:color="000000"/>
              <w:right w:val="single" w:sz="4" w:space="0" w:color="000000"/>
            </w:tcBorders>
          </w:tcPr>
          <w:p w14:paraId="276F2727" w14:textId="77777777" w:rsidR="00A54D4A" w:rsidRDefault="00A54D4A" w:rsidP="00A54D4A">
            <w:pPr>
              <w:spacing w:after="0" w:line="259" w:lineRule="auto"/>
              <w:ind w:left="0" w:right="1" w:firstLine="0"/>
              <w:rPr>
                <w:rFonts w:asciiTheme="minorHAnsi" w:eastAsia="Calibri" w:hAnsiTheme="minorHAnsi" w:cstheme="minorHAnsi"/>
                <w:color w:val="000000" w:themeColor="text1"/>
                <w:sz w:val="20"/>
                <w:szCs w:val="20"/>
              </w:rPr>
            </w:pPr>
          </w:p>
          <w:p w14:paraId="4BEECAF4" w14:textId="30BB95D0" w:rsidR="00A54D4A" w:rsidRPr="0099473B" w:rsidRDefault="00A54D4A" w:rsidP="00A54D4A">
            <w:pPr>
              <w:spacing w:after="0" w:line="259" w:lineRule="auto"/>
              <w:ind w:left="0" w:right="1"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To improve the attendance of identified pupils to ensure they reach their full learning potential.  </w:t>
            </w:r>
          </w:p>
        </w:tc>
        <w:tc>
          <w:tcPr>
            <w:tcW w:w="4794" w:type="dxa"/>
            <w:tcBorders>
              <w:top w:val="single" w:sz="4" w:space="0" w:color="000000"/>
              <w:left w:val="single" w:sz="4" w:space="0" w:color="000000"/>
              <w:bottom w:val="single" w:sz="4" w:space="0" w:color="000000"/>
              <w:right w:val="single" w:sz="4" w:space="0" w:color="000000"/>
            </w:tcBorders>
          </w:tcPr>
          <w:p w14:paraId="6B8B30DF" w14:textId="77777777" w:rsidR="00A54D4A" w:rsidRDefault="00A54D4A" w:rsidP="00A54D4A">
            <w:pPr>
              <w:pStyle w:val="ListParagraph"/>
              <w:numPr>
                <w:ilvl w:val="0"/>
                <w:numId w:val="18"/>
              </w:numPr>
              <w:spacing w:after="61" w:line="247"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Conversations with family about how we can best support – offering of breakfast club and after school club</w:t>
            </w:r>
          </w:p>
          <w:p w14:paraId="6182C53D" w14:textId="77777777" w:rsidR="00A54D4A" w:rsidRDefault="00A54D4A" w:rsidP="00A54D4A">
            <w:pPr>
              <w:pStyle w:val="ListParagraph"/>
              <w:numPr>
                <w:ilvl w:val="0"/>
                <w:numId w:val="18"/>
              </w:numPr>
              <w:spacing w:after="61" w:line="247"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Introduction of additional, engaging responsibilities that will encourage the children to be in school</w:t>
            </w:r>
          </w:p>
          <w:p w14:paraId="70F4A1C9" w14:textId="3F9A42CC" w:rsidR="00A54D4A" w:rsidRPr="00D21891" w:rsidRDefault="00A54D4A" w:rsidP="00A54D4A">
            <w:pPr>
              <w:pStyle w:val="ListParagraph"/>
              <w:numPr>
                <w:ilvl w:val="0"/>
                <w:numId w:val="18"/>
              </w:numPr>
              <w:spacing w:after="61" w:line="247"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Possible use of EWO if things do not improve through school </w:t>
            </w:r>
          </w:p>
        </w:tc>
        <w:tc>
          <w:tcPr>
            <w:tcW w:w="876" w:type="dxa"/>
            <w:tcBorders>
              <w:top w:val="single" w:sz="4" w:space="0" w:color="000000"/>
              <w:left w:val="single" w:sz="4" w:space="0" w:color="000000"/>
              <w:bottom w:val="single" w:sz="4" w:space="0" w:color="000000"/>
              <w:right w:val="single" w:sz="4" w:space="0" w:color="000000"/>
            </w:tcBorders>
          </w:tcPr>
          <w:p w14:paraId="492CD0BC" w14:textId="77777777" w:rsidR="00A54D4A" w:rsidRDefault="00A54D4A" w:rsidP="00A54D4A">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JT</w:t>
            </w:r>
          </w:p>
          <w:p w14:paraId="47101896" w14:textId="2BE69D49"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SLT</w:t>
            </w:r>
          </w:p>
          <w:p w14:paraId="47692990"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p w14:paraId="286C4691"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p w14:paraId="5CDBE691"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tc>
        <w:tc>
          <w:tcPr>
            <w:tcW w:w="1076" w:type="dxa"/>
            <w:tcBorders>
              <w:top w:val="single" w:sz="4" w:space="0" w:color="000000"/>
              <w:left w:val="single" w:sz="4" w:space="0" w:color="000000"/>
              <w:bottom w:val="single" w:sz="4" w:space="0" w:color="000000"/>
              <w:right w:val="single" w:sz="4" w:space="0" w:color="000000"/>
            </w:tcBorders>
          </w:tcPr>
          <w:p w14:paraId="7B2923DC" w14:textId="1FE134F4"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r w:rsidR="00571A3C">
              <w:rPr>
                <w:rFonts w:asciiTheme="minorHAnsi" w:eastAsia="Calibri" w:hAnsiTheme="minorHAnsi" w:cstheme="minorHAnsi"/>
                <w:color w:val="000000" w:themeColor="text1"/>
                <w:sz w:val="20"/>
                <w:szCs w:val="20"/>
              </w:rPr>
              <w:t>800</w:t>
            </w:r>
          </w:p>
          <w:p w14:paraId="7451B14B"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p w14:paraId="7D0B8C8B"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p w14:paraId="3F1BABE7" w14:textId="41DC8976"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p>
        </w:tc>
        <w:tc>
          <w:tcPr>
            <w:tcW w:w="2729" w:type="dxa"/>
            <w:tcBorders>
              <w:top w:val="single" w:sz="4" w:space="0" w:color="000000"/>
              <w:left w:val="single" w:sz="4" w:space="0" w:color="000000"/>
              <w:bottom w:val="single" w:sz="4" w:space="0" w:color="000000"/>
              <w:right w:val="single" w:sz="4" w:space="0" w:color="000000"/>
            </w:tcBorders>
          </w:tcPr>
          <w:p w14:paraId="239E9D0E"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Attendance tracking </w:t>
            </w:r>
          </w:p>
          <w:p w14:paraId="16FBD74A" w14:textId="3C48E031"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Half t</w:t>
            </w:r>
            <w:r w:rsidRPr="0099473B">
              <w:rPr>
                <w:rFonts w:asciiTheme="minorHAnsi" w:eastAsia="Calibri" w:hAnsiTheme="minorHAnsi" w:cstheme="minorHAnsi"/>
                <w:color w:val="000000" w:themeColor="text1"/>
                <w:sz w:val="20"/>
                <w:szCs w:val="20"/>
              </w:rPr>
              <w:t xml:space="preserve">ermly reports </w:t>
            </w:r>
          </w:p>
          <w:p w14:paraId="567EE402"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Breakfast cub register </w:t>
            </w:r>
          </w:p>
          <w:p w14:paraId="5CFE0E6C"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Learning walks </w:t>
            </w:r>
          </w:p>
          <w:p w14:paraId="197C1C14"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Children survey/questionnaire </w:t>
            </w:r>
          </w:p>
        </w:tc>
        <w:tc>
          <w:tcPr>
            <w:tcW w:w="1887" w:type="dxa"/>
            <w:tcBorders>
              <w:top w:val="single" w:sz="4" w:space="0" w:color="000000"/>
              <w:left w:val="single" w:sz="4" w:space="0" w:color="000000"/>
              <w:bottom w:val="single" w:sz="4" w:space="0" w:color="000000"/>
              <w:right w:val="single" w:sz="4" w:space="0" w:color="000000"/>
            </w:tcBorders>
          </w:tcPr>
          <w:p w14:paraId="494DF2BF" w14:textId="39D30FFE"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Increased attendance for all identified children</w:t>
            </w:r>
          </w:p>
        </w:tc>
      </w:tr>
      <w:tr w:rsidR="00A54D4A" w:rsidRPr="0099473B" w14:paraId="6FF993A5" w14:textId="77777777" w:rsidTr="006960A5">
        <w:trPr>
          <w:trHeight w:val="3226"/>
        </w:trPr>
        <w:tc>
          <w:tcPr>
            <w:tcW w:w="2587" w:type="dxa"/>
            <w:tcBorders>
              <w:top w:val="single" w:sz="4" w:space="0" w:color="000000"/>
              <w:left w:val="single" w:sz="4" w:space="0" w:color="000000"/>
              <w:bottom w:val="single" w:sz="4" w:space="0" w:color="000000"/>
              <w:right w:val="single" w:sz="4" w:space="0" w:color="000000"/>
            </w:tcBorders>
          </w:tcPr>
          <w:p w14:paraId="540CE1A7" w14:textId="77777777"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p>
          <w:p w14:paraId="2BB52865" w14:textId="6E3DCDCB" w:rsidR="00A54D4A" w:rsidRPr="0099473B" w:rsidRDefault="00A54D4A"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To increase the opportunities for interaction within school (socially distanced) and within the wider community – to allow for social skills development.</w:t>
            </w:r>
          </w:p>
        </w:tc>
        <w:tc>
          <w:tcPr>
            <w:tcW w:w="4794" w:type="dxa"/>
            <w:tcBorders>
              <w:top w:val="single" w:sz="4" w:space="0" w:color="000000"/>
              <w:left w:val="single" w:sz="4" w:space="0" w:color="000000"/>
              <w:bottom w:val="single" w:sz="4" w:space="0" w:color="000000"/>
              <w:right w:val="single" w:sz="4" w:space="0" w:color="000000"/>
            </w:tcBorders>
          </w:tcPr>
          <w:p w14:paraId="0EE6FE73" w14:textId="77777777" w:rsidR="00A54D4A" w:rsidRDefault="00A54D4A" w:rsidP="00A54D4A">
            <w:pPr>
              <w:pStyle w:val="ListParagraph"/>
              <w:numPr>
                <w:ilvl w:val="0"/>
                <w:numId w:val="19"/>
              </w:numPr>
              <w:spacing w:after="0" w:line="259" w:lineRule="auto"/>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Class to class interaction via Zoom and sharing of learning, #wroxhamreading sessions shared to other classes, joint learning projects and assemblies via Zoom</w:t>
            </w:r>
          </w:p>
          <w:p w14:paraId="21F6DDE2" w14:textId="77777777" w:rsidR="00A54D4A" w:rsidRDefault="00A54D4A" w:rsidP="00A54D4A">
            <w:pPr>
              <w:pStyle w:val="ListParagraph"/>
              <w:numPr>
                <w:ilvl w:val="0"/>
                <w:numId w:val="19"/>
              </w:numPr>
              <w:spacing w:after="0" w:line="259" w:lineRule="auto"/>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Engagement with local community - #wroxhamcommunitiy greeting cards, postcard initiative with Communities 1</w:t>
            </w:r>
            <w:r w:rsidRPr="00203080">
              <w:rPr>
                <w:rFonts w:asciiTheme="minorHAnsi" w:eastAsia="Calibri" w:hAnsiTheme="minorHAnsi" w:cstheme="minorHAnsi"/>
                <w:color w:val="000000" w:themeColor="text1"/>
                <w:sz w:val="20"/>
                <w:szCs w:val="20"/>
                <w:vertAlign w:val="superscript"/>
              </w:rPr>
              <w:t>st</w:t>
            </w:r>
            <w:r>
              <w:rPr>
                <w:rFonts w:asciiTheme="minorHAnsi" w:eastAsia="Calibri" w:hAnsiTheme="minorHAnsi" w:cstheme="minorHAnsi"/>
                <w:color w:val="000000" w:themeColor="text1"/>
                <w:sz w:val="20"/>
                <w:szCs w:val="20"/>
              </w:rPr>
              <w:t xml:space="preserve"> and virtual visits to Mayfair Lodge</w:t>
            </w:r>
          </w:p>
          <w:p w14:paraId="5FDB75B1" w14:textId="0463E532" w:rsidR="00A54D4A" w:rsidRPr="00203080" w:rsidRDefault="00A54D4A" w:rsidP="00A54D4A">
            <w:pPr>
              <w:pStyle w:val="ListParagraph"/>
              <w:numPr>
                <w:ilvl w:val="0"/>
                <w:numId w:val="19"/>
              </w:numPr>
              <w:spacing w:after="0" w:line="259" w:lineRule="auto"/>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Invites for parents to contribute to school through recorded stories and sharing of job roles or hobbies </w:t>
            </w:r>
          </w:p>
        </w:tc>
        <w:tc>
          <w:tcPr>
            <w:tcW w:w="876" w:type="dxa"/>
            <w:tcBorders>
              <w:top w:val="single" w:sz="4" w:space="0" w:color="000000"/>
              <w:left w:val="single" w:sz="4" w:space="0" w:color="000000"/>
              <w:bottom w:val="single" w:sz="4" w:space="0" w:color="000000"/>
              <w:right w:val="single" w:sz="4" w:space="0" w:color="000000"/>
            </w:tcBorders>
          </w:tcPr>
          <w:p w14:paraId="73AC17E5" w14:textId="2E534793" w:rsidR="00A54D4A" w:rsidRDefault="00A54D4A" w:rsidP="00A54D4A">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RB</w:t>
            </w:r>
          </w:p>
          <w:p w14:paraId="38F3AADC" w14:textId="77777777" w:rsidR="00A54D4A" w:rsidRDefault="00A54D4A" w:rsidP="00A54D4A">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SLT</w:t>
            </w:r>
          </w:p>
          <w:p w14:paraId="013F00B0" w14:textId="2DBD14D9"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Class teachers</w:t>
            </w:r>
          </w:p>
        </w:tc>
        <w:tc>
          <w:tcPr>
            <w:tcW w:w="1076" w:type="dxa"/>
            <w:tcBorders>
              <w:top w:val="single" w:sz="4" w:space="0" w:color="000000"/>
              <w:left w:val="single" w:sz="4" w:space="0" w:color="000000"/>
              <w:bottom w:val="single" w:sz="4" w:space="0" w:color="000000"/>
              <w:right w:val="single" w:sz="4" w:space="0" w:color="000000"/>
            </w:tcBorders>
          </w:tcPr>
          <w:p w14:paraId="690A1D4D" w14:textId="002C1303" w:rsidR="00A54D4A" w:rsidRPr="0099473B" w:rsidRDefault="00A54D4A"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w:t>
            </w:r>
            <w:r w:rsidR="00571A3C">
              <w:rPr>
                <w:rFonts w:asciiTheme="minorHAnsi" w:eastAsia="Calibri" w:hAnsiTheme="minorHAnsi" w:cstheme="minorHAnsi"/>
                <w:color w:val="000000" w:themeColor="text1"/>
                <w:sz w:val="20"/>
                <w:szCs w:val="20"/>
              </w:rPr>
              <w:t>1200</w:t>
            </w:r>
          </w:p>
        </w:tc>
        <w:tc>
          <w:tcPr>
            <w:tcW w:w="2729" w:type="dxa"/>
            <w:tcBorders>
              <w:top w:val="single" w:sz="4" w:space="0" w:color="000000"/>
              <w:left w:val="single" w:sz="4" w:space="0" w:color="000000"/>
              <w:bottom w:val="single" w:sz="4" w:space="0" w:color="000000"/>
              <w:right w:val="single" w:sz="4" w:space="0" w:color="000000"/>
            </w:tcBorders>
          </w:tcPr>
          <w:p w14:paraId="4AB6F166" w14:textId="77777777"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Pupil voice about links with other classes</w:t>
            </w:r>
          </w:p>
          <w:p w14:paraId="6757B8F5" w14:textId="77777777"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Feedback from local community and Communities 1</w:t>
            </w:r>
            <w:r w:rsidRPr="00203080">
              <w:rPr>
                <w:rFonts w:asciiTheme="minorHAnsi" w:eastAsia="Calibri" w:hAnsiTheme="minorHAnsi" w:cstheme="minorHAnsi"/>
                <w:color w:val="000000" w:themeColor="text1"/>
                <w:sz w:val="20"/>
                <w:szCs w:val="20"/>
                <w:vertAlign w:val="superscript"/>
              </w:rPr>
              <w:t>st</w:t>
            </w:r>
          </w:p>
          <w:p w14:paraId="2B5F8637" w14:textId="77777777"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Parent feedback about school involvement </w:t>
            </w:r>
          </w:p>
          <w:p w14:paraId="44130A1C" w14:textId="77777777"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p>
        </w:tc>
        <w:tc>
          <w:tcPr>
            <w:tcW w:w="1887" w:type="dxa"/>
            <w:tcBorders>
              <w:top w:val="single" w:sz="4" w:space="0" w:color="000000"/>
              <w:left w:val="single" w:sz="4" w:space="0" w:color="000000"/>
              <w:bottom w:val="single" w:sz="4" w:space="0" w:color="000000"/>
              <w:right w:val="single" w:sz="4" w:space="0" w:color="000000"/>
            </w:tcBorders>
          </w:tcPr>
          <w:p w14:paraId="4351DA22" w14:textId="77777777" w:rsidR="00A54D4A" w:rsidRDefault="00571A3C"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Pupil voice about the benefits of this strategy</w:t>
            </w:r>
          </w:p>
          <w:p w14:paraId="2977B222" w14:textId="6671DCC8" w:rsidR="00571A3C" w:rsidRDefault="00571A3C"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Cohesive and collaborative nature of Wroxham maintained.</w:t>
            </w:r>
          </w:p>
        </w:tc>
      </w:tr>
      <w:tr w:rsidR="00A54D4A" w:rsidRPr="0099473B" w14:paraId="67417A5E" w14:textId="77777777" w:rsidTr="006960A5">
        <w:trPr>
          <w:trHeight w:val="3226"/>
        </w:trPr>
        <w:tc>
          <w:tcPr>
            <w:tcW w:w="2587" w:type="dxa"/>
            <w:tcBorders>
              <w:top w:val="single" w:sz="4" w:space="0" w:color="000000"/>
              <w:left w:val="single" w:sz="4" w:space="0" w:color="000000"/>
              <w:bottom w:val="single" w:sz="4" w:space="0" w:color="000000"/>
              <w:right w:val="single" w:sz="4" w:space="0" w:color="000000"/>
            </w:tcBorders>
          </w:tcPr>
          <w:p w14:paraId="75316358" w14:textId="77777777"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p>
          <w:p w14:paraId="4A9D26DC" w14:textId="0D3995B8"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To ensure the emotional and social needs of identified pupils are met in order to aid their readiness for learning and to make accelerated progress. </w:t>
            </w:r>
          </w:p>
        </w:tc>
        <w:tc>
          <w:tcPr>
            <w:tcW w:w="4794" w:type="dxa"/>
            <w:tcBorders>
              <w:top w:val="single" w:sz="4" w:space="0" w:color="000000"/>
              <w:left w:val="single" w:sz="4" w:space="0" w:color="000000"/>
              <w:bottom w:val="single" w:sz="4" w:space="0" w:color="000000"/>
              <w:right w:val="single" w:sz="4" w:space="0" w:color="000000"/>
            </w:tcBorders>
          </w:tcPr>
          <w:p w14:paraId="796FC45E" w14:textId="77777777" w:rsidR="00A54D4A" w:rsidRPr="00A54D4A" w:rsidRDefault="00A54D4A" w:rsidP="00A54D4A">
            <w:pPr>
              <w:pStyle w:val="ListParagraph"/>
              <w:numPr>
                <w:ilvl w:val="0"/>
                <w:numId w:val="21"/>
              </w:numPr>
              <w:spacing w:after="0" w:line="259" w:lineRule="auto"/>
              <w:ind w:hanging="494"/>
              <w:rPr>
                <w:rFonts w:asciiTheme="minorHAnsi" w:hAnsiTheme="minorHAnsi" w:cstheme="minorHAnsi"/>
                <w:color w:val="000000" w:themeColor="text1"/>
                <w:sz w:val="20"/>
                <w:szCs w:val="20"/>
              </w:rPr>
            </w:pPr>
            <w:r w:rsidRPr="00A54D4A">
              <w:rPr>
                <w:rFonts w:asciiTheme="minorHAnsi" w:eastAsia="Calibri" w:hAnsiTheme="minorHAnsi" w:cstheme="minorHAnsi"/>
                <w:color w:val="000000" w:themeColor="text1"/>
                <w:sz w:val="20"/>
                <w:szCs w:val="20"/>
              </w:rPr>
              <w:t>Mentoring provision solidified throughout school – Mental Health Champion course attended online by a number of school staff – to increase offer of support to identified children</w:t>
            </w:r>
          </w:p>
          <w:p w14:paraId="52CA9F57" w14:textId="6EF7078F" w:rsidR="00A54D4A" w:rsidRPr="00A54D4A" w:rsidRDefault="00A54D4A" w:rsidP="00A54D4A">
            <w:pPr>
              <w:pStyle w:val="ListParagraph"/>
              <w:numPr>
                <w:ilvl w:val="0"/>
                <w:numId w:val="21"/>
              </w:numPr>
              <w:spacing w:after="0" w:line="259" w:lineRule="auto"/>
              <w:ind w:hanging="494"/>
              <w:rPr>
                <w:rFonts w:asciiTheme="minorHAnsi" w:hAnsiTheme="minorHAnsi" w:cstheme="minorHAnsi"/>
                <w:color w:val="000000" w:themeColor="text1"/>
                <w:sz w:val="20"/>
                <w:szCs w:val="20"/>
              </w:rPr>
            </w:pPr>
            <w:r w:rsidRPr="00A54D4A">
              <w:rPr>
                <w:rFonts w:asciiTheme="minorHAnsi" w:eastAsia="Calibri" w:hAnsiTheme="minorHAnsi" w:cstheme="minorHAnsi"/>
                <w:color w:val="000000" w:themeColor="text1"/>
                <w:sz w:val="20"/>
                <w:szCs w:val="20"/>
              </w:rPr>
              <w:t xml:space="preserve">Time allocated to run activities with identified children to allow them time to enjoy and discuss – </w:t>
            </w:r>
            <w:proofErr w:type="spellStart"/>
            <w:r w:rsidRPr="00A54D4A">
              <w:rPr>
                <w:rFonts w:asciiTheme="minorHAnsi" w:eastAsia="Calibri" w:hAnsiTheme="minorHAnsi" w:cstheme="minorHAnsi"/>
                <w:color w:val="000000" w:themeColor="text1"/>
                <w:sz w:val="20"/>
                <w:szCs w:val="20"/>
              </w:rPr>
              <w:t>eg.</w:t>
            </w:r>
            <w:proofErr w:type="spellEnd"/>
            <w:r w:rsidRPr="00A54D4A">
              <w:rPr>
                <w:rFonts w:asciiTheme="minorHAnsi" w:eastAsia="Calibri" w:hAnsiTheme="minorHAnsi" w:cstheme="minorHAnsi"/>
                <w:color w:val="000000" w:themeColor="text1"/>
                <w:sz w:val="20"/>
                <w:szCs w:val="20"/>
              </w:rPr>
              <w:t xml:space="preserve"> Wroxham Radio, Gardening Club, #WroxhamReading and #WroxhamWriting </w:t>
            </w:r>
          </w:p>
          <w:p w14:paraId="1CD771EE" w14:textId="77777777" w:rsidR="00A54D4A" w:rsidRPr="00A54D4A" w:rsidRDefault="00A54D4A" w:rsidP="00A54D4A">
            <w:pPr>
              <w:pStyle w:val="ListParagraph"/>
              <w:numPr>
                <w:ilvl w:val="0"/>
                <w:numId w:val="21"/>
              </w:numPr>
              <w:spacing w:after="0" w:line="259" w:lineRule="auto"/>
              <w:ind w:hanging="494"/>
              <w:rPr>
                <w:rFonts w:asciiTheme="minorHAnsi" w:hAnsiTheme="minorHAnsi" w:cstheme="minorHAnsi"/>
                <w:color w:val="000000" w:themeColor="text1"/>
                <w:sz w:val="20"/>
                <w:szCs w:val="20"/>
              </w:rPr>
            </w:pPr>
            <w:r w:rsidRPr="00A54D4A">
              <w:rPr>
                <w:rFonts w:asciiTheme="minorHAnsi" w:hAnsiTheme="minorHAnsi" w:cstheme="minorHAnsi"/>
                <w:color w:val="000000" w:themeColor="text1"/>
                <w:sz w:val="20"/>
                <w:szCs w:val="20"/>
              </w:rPr>
              <w:t>Development of Forest School in all year groups, ensuring increased opportunities for outdoor learning</w:t>
            </w:r>
          </w:p>
          <w:p w14:paraId="18C2920B" w14:textId="54B64930" w:rsidR="00A54D4A" w:rsidRPr="00A54D4A" w:rsidRDefault="00A54D4A" w:rsidP="00A54D4A">
            <w:pPr>
              <w:pStyle w:val="ListParagraph"/>
              <w:numPr>
                <w:ilvl w:val="0"/>
                <w:numId w:val="21"/>
              </w:numPr>
              <w:spacing w:after="0" w:line="259" w:lineRule="auto"/>
              <w:ind w:hanging="494"/>
              <w:rPr>
                <w:rFonts w:asciiTheme="minorHAnsi" w:hAnsiTheme="minorHAnsi" w:cstheme="minorHAnsi"/>
                <w:color w:val="000000" w:themeColor="text1"/>
                <w:sz w:val="20"/>
                <w:szCs w:val="20"/>
              </w:rPr>
            </w:pPr>
            <w:r w:rsidRPr="00A54D4A">
              <w:rPr>
                <w:rFonts w:asciiTheme="minorHAnsi" w:hAnsiTheme="minorHAnsi" w:cstheme="minorHAnsi"/>
                <w:color w:val="000000" w:themeColor="text1"/>
                <w:sz w:val="20"/>
                <w:szCs w:val="20"/>
              </w:rPr>
              <w:t>Involvement with external agencies to support social and emotional behaviour – The Hive.</w:t>
            </w:r>
          </w:p>
        </w:tc>
        <w:tc>
          <w:tcPr>
            <w:tcW w:w="876" w:type="dxa"/>
            <w:tcBorders>
              <w:top w:val="single" w:sz="4" w:space="0" w:color="000000"/>
              <w:left w:val="single" w:sz="4" w:space="0" w:color="000000"/>
              <w:bottom w:val="single" w:sz="4" w:space="0" w:color="000000"/>
              <w:right w:val="single" w:sz="4" w:space="0" w:color="000000"/>
            </w:tcBorders>
          </w:tcPr>
          <w:p w14:paraId="082C5504" w14:textId="77777777" w:rsidR="00A54D4A" w:rsidRDefault="00A54D4A" w:rsidP="00A54D4A">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SLT</w:t>
            </w:r>
          </w:p>
          <w:p w14:paraId="7B696F75" w14:textId="43C21855"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16E5D5F1" w14:textId="5DF84D59"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w:t>
            </w:r>
            <w:r w:rsidR="00571A3C">
              <w:rPr>
                <w:rFonts w:asciiTheme="minorHAnsi" w:eastAsia="Calibri" w:hAnsiTheme="minorHAnsi" w:cstheme="minorHAnsi"/>
                <w:color w:val="000000" w:themeColor="text1"/>
                <w:sz w:val="20"/>
                <w:szCs w:val="20"/>
              </w:rPr>
              <w:t>1000</w:t>
            </w:r>
          </w:p>
          <w:p w14:paraId="0A4D2A8A"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p w14:paraId="4D659526"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p w14:paraId="4D17A24E" w14:textId="5CE555A5" w:rsidR="00A54D4A" w:rsidRPr="0099473B" w:rsidRDefault="00A54D4A" w:rsidP="00A54D4A">
            <w:pPr>
              <w:spacing w:after="0" w:line="259" w:lineRule="auto"/>
              <w:ind w:left="0" w:firstLine="0"/>
              <w:rPr>
                <w:rFonts w:asciiTheme="minorHAnsi" w:eastAsia="Calibri" w:hAnsiTheme="minorHAnsi" w:cstheme="minorHAnsi"/>
                <w:color w:val="000000" w:themeColor="text1"/>
                <w:sz w:val="20"/>
                <w:szCs w:val="20"/>
              </w:rPr>
            </w:pPr>
          </w:p>
          <w:p w14:paraId="4F245ED5" w14:textId="3C1AC629"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6675BBE1" w14:textId="77777777"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Mentoring intentions shared with all staff and sessions recorded on CPOMS</w:t>
            </w:r>
          </w:p>
          <w:p w14:paraId="28E5F2B4" w14:textId="77777777"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Pupil voice to find out opinions on additional opportunities and their impact</w:t>
            </w:r>
          </w:p>
          <w:p w14:paraId="08F0BDED" w14:textId="00F7F4CF" w:rsidR="00A54D4A" w:rsidRPr="00496087" w:rsidRDefault="00A54D4A"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SLT monitoring of Forest School sessions – half termly</w:t>
            </w:r>
            <w:r w:rsidRPr="0099473B">
              <w:rPr>
                <w:rFonts w:asciiTheme="minorHAnsi" w:eastAsia="Calibri" w:hAnsiTheme="minorHAnsi" w:cstheme="minorHAnsi"/>
                <w:color w:val="000000" w:themeColor="text1"/>
                <w:sz w:val="20"/>
                <w:szCs w:val="20"/>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6E60C4AB" w14:textId="77777777"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Less difficulties within the classroom, allowing for greater learning opportunities</w:t>
            </w:r>
          </w:p>
          <w:p w14:paraId="16B2DFD4" w14:textId="6D8C82BE"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Pupil voice positive about being in school and learning  </w:t>
            </w:r>
          </w:p>
        </w:tc>
      </w:tr>
      <w:tr w:rsidR="00A54D4A" w:rsidRPr="0099473B" w14:paraId="7F38D117" w14:textId="77777777" w:rsidTr="006960A5">
        <w:trPr>
          <w:trHeight w:val="2494"/>
        </w:trPr>
        <w:tc>
          <w:tcPr>
            <w:tcW w:w="2587" w:type="dxa"/>
            <w:tcBorders>
              <w:top w:val="single" w:sz="4" w:space="0" w:color="000000"/>
              <w:left w:val="single" w:sz="4" w:space="0" w:color="000000"/>
              <w:bottom w:val="single" w:sz="4" w:space="0" w:color="000000"/>
              <w:right w:val="single" w:sz="4" w:space="0" w:color="000000"/>
            </w:tcBorders>
          </w:tcPr>
          <w:p w14:paraId="2E804A21" w14:textId="77777777" w:rsidR="00A54D4A" w:rsidRDefault="00A54D4A" w:rsidP="00A54D4A">
            <w:pPr>
              <w:spacing w:after="0" w:line="259" w:lineRule="auto"/>
              <w:ind w:left="0" w:firstLine="0"/>
              <w:rPr>
                <w:rFonts w:asciiTheme="minorHAnsi" w:eastAsia="Calibri" w:hAnsiTheme="minorHAnsi" w:cstheme="minorHAnsi"/>
                <w:color w:val="000000" w:themeColor="text1"/>
                <w:sz w:val="20"/>
                <w:szCs w:val="20"/>
              </w:rPr>
            </w:pPr>
          </w:p>
          <w:p w14:paraId="72820B58" w14:textId="0A7F5CD1"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Increase the use of Google Classroom throughout the school, to ensure high levels of engagement</w:t>
            </w:r>
          </w:p>
        </w:tc>
        <w:tc>
          <w:tcPr>
            <w:tcW w:w="4794" w:type="dxa"/>
            <w:tcBorders>
              <w:top w:val="single" w:sz="4" w:space="0" w:color="000000"/>
              <w:left w:val="single" w:sz="4" w:space="0" w:color="000000"/>
              <w:bottom w:val="single" w:sz="4" w:space="0" w:color="000000"/>
              <w:right w:val="single" w:sz="4" w:space="0" w:color="000000"/>
            </w:tcBorders>
          </w:tcPr>
          <w:p w14:paraId="28753D33" w14:textId="77777777" w:rsidR="00A54D4A" w:rsidRDefault="00A54D4A" w:rsidP="00A54D4A">
            <w:pPr>
              <w:pStyle w:val="ListParagraph"/>
              <w:numPr>
                <w:ilvl w:val="0"/>
                <w:numId w:val="20"/>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Learning notes uploaded to Google Classroom each week – to share future learning</w:t>
            </w:r>
          </w:p>
          <w:p w14:paraId="2225D25F" w14:textId="77777777" w:rsidR="00A54D4A" w:rsidRDefault="00A54D4A" w:rsidP="00A54D4A">
            <w:pPr>
              <w:pStyle w:val="ListParagraph"/>
              <w:numPr>
                <w:ilvl w:val="0"/>
                <w:numId w:val="20"/>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Shared activities and resources uploaded to Google Classroom, including #wroxhamreading content for the younger year groups from Year 5 and 6</w:t>
            </w:r>
          </w:p>
          <w:p w14:paraId="5434255C" w14:textId="0610B792" w:rsidR="00A54D4A" w:rsidRPr="001819A5" w:rsidRDefault="00A54D4A" w:rsidP="00A54D4A">
            <w:pPr>
              <w:pStyle w:val="ListParagraph"/>
              <w:numPr>
                <w:ilvl w:val="0"/>
                <w:numId w:val="20"/>
              </w:numPr>
              <w:spacing w:after="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Signposting to supportive resources for all children – both academic and social/emotional</w:t>
            </w:r>
          </w:p>
        </w:tc>
        <w:tc>
          <w:tcPr>
            <w:tcW w:w="876" w:type="dxa"/>
            <w:tcBorders>
              <w:top w:val="single" w:sz="4" w:space="0" w:color="000000"/>
              <w:left w:val="single" w:sz="4" w:space="0" w:color="000000"/>
              <w:bottom w:val="single" w:sz="4" w:space="0" w:color="000000"/>
              <w:right w:val="single" w:sz="4" w:space="0" w:color="000000"/>
            </w:tcBorders>
          </w:tcPr>
          <w:p w14:paraId="6F8A1CBA" w14:textId="4EF8A6AF"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r w:rsidR="00571A3C">
              <w:rPr>
                <w:rFonts w:asciiTheme="minorHAnsi" w:eastAsia="Calibri" w:hAnsiTheme="minorHAnsi" w:cstheme="minorHAnsi"/>
                <w:color w:val="000000" w:themeColor="text1"/>
                <w:sz w:val="20"/>
                <w:szCs w:val="20"/>
              </w:rPr>
              <w:t>SLT – lead by TR</w:t>
            </w:r>
          </w:p>
        </w:tc>
        <w:tc>
          <w:tcPr>
            <w:tcW w:w="1076" w:type="dxa"/>
            <w:tcBorders>
              <w:top w:val="single" w:sz="4" w:space="0" w:color="000000"/>
              <w:left w:val="single" w:sz="4" w:space="0" w:color="000000"/>
              <w:bottom w:val="single" w:sz="4" w:space="0" w:color="000000"/>
              <w:right w:val="single" w:sz="4" w:space="0" w:color="000000"/>
            </w:tcBorders>
          </w:tcPr>
          <w:p w14:paraId="207CF166" w14:textId="6D76668D" w:rsidR="00A54D4A" w:rsidRPr="0099473B" w:rsidRDefault="00571A3C" w:rsidP="00A54D4A">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p w14:paraId="7445AA32" w14:textId="77777777"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p w14:paraId="69EEBB86" w14:textId="6513717B"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005043ED" w14:textId="5EFBFF2A" w:rsidR="00A54D4A" w:rsidRDefault="00571A3C" w:rsidP="00A54D4A">
            <w:pPr>
              <w:spacing w:after="0" w:line="259" w:lineRule="auto"/>
              <w:ind w:left="0" w:firstLine="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Half termly review of Classroom use</w:t>
            </w:r>
          </w:p>
          <w:p w14:paraId="050FEA2A" w14:textId="77777777" w:rsidR="00571A3C" w:rsidRDefault="00571A3C" w:rsidP="00A54D4A">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Governor virtual visit in November</w:t>
            </w:r>
          </w:p>
          <w:p w14:paraId="63A22DE4" w14:textId="45F36F7A" w:rsidR="00571A3C" w:rsidRPr="0099473B" w:rsidRDefault="00571A3C" w:rsidP="00A54D4A">
            <w:pPr>
              <w:spacing w:after="0" w:line="259" w:lineRule="auto"/>
              <w:ind w:left="0" w:firstLine="0"/>
              <w:rPr>
                <w:rFonts w:asciiTheme="minorHAnsi" w:hAnsiTheme="minorHAnsi" w:cstheme="minorHAnsi"/>
                <w:color w:val="000000" w:themeColor="text1"/>
                <w:sz w:val="20"/>
                <w:szCs w:val="20"/>
              </w:rPr>
            </w:pPr>
          </w:p>
        </w:tc>
        <w:tc>
          <w:tcPr>
            <w:tcW w:w="1887" w:type="dxa"/>
            <w:tcBorders>
              <w:top w:val="single" w:sz="4" w:space="0" w:color="000000"/>
              <w:left w:val="single" w:sz="4" w:space="0" w:color="000000"/>
              <w:bottom w:val="single" w:sz="4" w:space="0" w:color="000000"/>
              <w:right w:val="single" w:sz="4" w:space="0" w:color="000000"/>
            </w:tcBorders>
          </w:tcPr>
          <w:p w14:paraId="5FC76349" w14:textId="7381C536" w:rsidR="00A54D4A" w:rsidRPr="0099473B" w:rsidRDefault="00A54D4A" w:rsidP="00A54D4A">
            <w:pPr>
              <w:spacing w:after="0" w:line="259" w:lineRule="auto"/>
              <w:ind w:left="0" w:firstLine="0"/>
              <w:rPr>
                <w:rFonts w:asciiTheme="minorHAnsi" w:hAnsiTheme="minorHAnsi" w:cstheme="minorHAnsi"/>
                <w:color w:val="000000" w:themeColor="text1"/>
                <w:sz w:val="20"/>
                <w:szCs w:val="20"/>
              </w:rPr>
            </w:pPr>
            <w:r w:rsidRPr="0099473B">
              <w:rPr>
                <w:rFonts w:asciiTheme="minorHAnsi" w:eastAsia="Calibri" w:hAnsiTheme="minorHAnsi" w:cstheme="minorHAnsi"/>
                <w:color w:val="000000" w:themeColor="text1"/>
                <w:sz w:val="20"/>
                <w:szCs w:val="20"/>
              </w:rPr>
              <w:t xml:space="preserve"> </w:t>
            </w:r>
            <w:r w:rsidR="00571A3C">
              <w:rPr>
                <w:rFonts w:asciiTheme="minorHAnsi" w:eastAsia="Calibri" w:hAnsiTheme="minorHAnsi" w:cstheme="minorHAnsi"/>
                <w:color w:val="000000" w:themeColor="text1"/>
                <w:sz w:val="20"/>
                <w:szCs w:val="20"/>
              </w:rPr>
              <w:t>All children able to access Google Classroom</w:t>
            </w:r>
          </w:p>
        </w:tc>
      </w:tr>
    </w:tbl>
    <w:p w14:paraId="41BA5CEF" w14:textId="77777777" w:rsidR="0035063E" w:rsidRPr="00801326" w:rsidRDefault="004738B1">
      <w:pPr>
        <w:spacing w:after="160" w:line="259" w:lineRule="auto"/>
        <w:ind w:left="720" w:firstLine="0"/>
        <w:jc w:val="both"/>
        <w:rPr>
          <w:rFonts w:asciiTheme="minorHAnsi" w:hAnsiTheme="minorHAnsi" w:cstheme="minorHAnsi"/>
          <w:sz w:val="20"/>
          <w:szCs w:val="20"/>
        </w:rPr>
      </w:pPr>
      <w:r w:rsidRPr="00801326">
        <w:rPr>
          <w:rFonts w:asciiTheme="minorHAnsi" w:eastAsia="Calibri" w:hAnsiTheme="minorHAnsi" w:cstheme="minorHAnsi"/>
          <w:sz w:val="20"/>
          <w:szCs w:val="20"/>
        </w:rPr>
        <w:t xml:space="preserve"> </w:t>
      </w:r>
    </w:p>
    <w:p w14:paraId="258C2726" w14:textId="77777777" w:rsidR="0035063E" w:rsidRPr="00801326" w:rsidRDefault="004738B1">
      <w:pPr>
        <w:spacing w:after="0" w:line="259" w:lineRule="auto"/>
        <w:ind w:left="720" w:firstLine="0"/>
        <w:jc w:val="both"/>
        <w:rPr>
          <w:rFonts w:asciiTheme="minorHAnsi" w:hAnsiTheme="minorHAnsi" w:cstheme="minorHAnsi"/>
          <w:sz w:val="20"/>
          <w:szCs w:val="20"/>
        </w:rPr>
      </w:pPr>
      <w:r w:rsidRPr="00801326">
        <w:rPr>
          <w:rFonts w:asciiTheme="minorHAnsi" w:eastAsia="Calibri" w:hAnsiTheme="minorHAnsi" w:cstheme="minorHAnsi"/>
          <w:sz w:val="20"/>
          <w:szCs w:val="20"/>
        </w:rPr>
        <w:t xml:space="preserve"> </w:t>
      </w:r>
    </w:p>
    <w:p w14:paraId="1C49182D" w14:textId="77777777" w:rsidR="0035063E" w:rsidRPr="00801326" w:rsidRDefault="004738B1">
      <w:pPr>
        <w:spacing w:after="0" w:line="259" w:lineRule="auto"/>
        <w:ind w:left="720" w:firstLine="0"/>
        <w:jc w:val="both"/>
        <w:rPr>
          <w:rFonts w:asciiTheme="minorHAnsi" w:hAnsiTheme="minorHAnsi" w:cstheme="minorHAnsi"/>
          <w:sz w:val="20"/>
          <w:szCs w:val="20"/>
        </w:rPr>
      </w:pPr>
      <w:r w:rsidRPr="00801326">
        <w:rPr>
          <w:rFonts w:asciiTheme="minorHAnsi" w:eastAsia="Calibri" w:hAnsiTheme="minorHAnsi" w:cstheme="minorHAnsi"/>
          <w:sz w:val="20"/>
          <w:szCs w:val="20"/>
        </w:rPr>
        <w:t xml:space="preserve"> </w:t>
      </w:r>
    </w:p>
    <w:sectPr w:rsidR="0035063E" w:rsidRPr="00801326">
      <w:headerReference w:type="default" r:id="rId8"/>
      <w:pgSz w:w="16838" w:h="11906" w:orient="landscape"/>
      <w:pgMar w:top="827" w:right="1461" w:bottom="102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15750" w14:textId="77777777" w:rsidR="004B1C3F" w:rsidRDefault="004B1C3F" w:rsidP="00125D20">
      <w:pPr>
        <w:spacing w:after="0" w:line="240" w:lineRule="auto"/>
      </w:pPr>
      <w:r>
        <w:separator/>
      </w:r>
    </w:p>
  </w:endnote>
  <w:endnote w:type="continuationSeparator" w:id="0">
    <w:p w14:paraId="6D2D7873" w14:textId="77777777" w:rsidR="004B1C3F" w:rsidRDefault="004B1C3F" w:rsidP="0012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8C1A2" w14:textId="77777777" w:rsidR="004B1C3F" w:rsidRDefault="004B1C3F" w:rsidP="00125D20">
      <w:pPr>
        <w:spacing w:after="0" w:line="240" w:lineRule="auto"/>
      </w:pPr>
      <w:r>
        <w:separator/>
      </w:r>
    </w:p>
  </w:footnote>
  <w:footnote w:type="continuationSeparator" w:id="0">
    <w:p w14:paraId="1773444F" w14:textId="77777777" w:rsidR="004B1C3F" w:rsidRDefault="004B1C3F" w:rsidP="0012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2637" w14:textId="77777777" w:rsidR="00125D20" w:rsidRDefault="00125D20">
    <w:pPr>
      <w:pStyle w:val="Header"/>
    </w:pPr>
    <w:r>
      <w:rPr>
        <w:rFonts w:ascii="Avenir Next" w:hAnsi="Avenir Next"/>
        <w:b/>
        <w:noProof/>
        <w:sz w:val="28"/>
        <w:szCs w:val="28"/>
      </w:rPr>
      <w:drawing>
        <wp:inline distT="0" distB="0" distL="0" distR="0" wp14:anchorId="38ACEA89" wp14:editId="54561C2B">
          <wp:extent cx="914400" cy="914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8311" cy="918311"/>
                  </a:xfrm>
                  <a:prstGeom prst="rect">
                    <a:avLst/>
                  </a:prstGeom>
                </pic:spPr>
              </pic:pic>
            </a:graphicData>
          </a:graphic>
        </wp:inline>
      </w:drawing>
    </w:r>
    <w:r w:rsidRPr="00471856">
      <w:rPr>
        <w:rFonts w:ascii="Avenir Next" w:hAnsi="Avenir Next"/>
        <w:b/>
        <w:noProof/>
        <w:sz w:val="28"/>
        <w:szCs w:val="28"/>
      </w:rPr>
      <w:drawing>
        <wp:anchor distT="0" distB="0" distL="114300" distR="114300" simplePos="0" relativeHeight="251659264" behindDoc="0" locked="0" layoutInCell="1" allowOverlap="1" wp14:anchorId="261F6CA7" wp14:editId="1E980236">
          <wp:simplePos x="0" y="0"/>
          <wp:positionH relativeFrom="margin">
            <wp:posOffset>4432355</wp:posOffset>
          </wp:positionH>
          <wp:positionV relativeFrom="paragraph">
            <wp:posOffset>-321780</wp:posOffset>
          </wp:positionV>
          <wp:extent cx="604299" cy="317500"/>
          <wp:effectExtent l="0" t="0" r="5715" b="0"/>
          <wp:wrapNone/>
          <wp:docPr id="7" name="image8.jpg" descr="E:\Marketing\Ivy logo.jpg"/>
          <wp:cNvGraphicFramePr/>
          <a:graphic xmlns:a="http://schemas.openxmlformats.org/drawingml/2006/main">
            <a:graphicData uri="http://schemas.openxmlformats.org/drawingml/2006/picture">
              <pic:pic xmlns:pic="http://schemas.openxmlformats.org/drawingml/2006/picture">
                <pic:nvPicPr>
                  <pic:cNvPr id="0" name="image8.jpg" descr="E:\Marketing\Ivy logo.jpg"/>
                  <pic:cNvPicPr preferRelativeResize="0"/>
                </pic:nvPicPr>
                <pic:blipFill>
                  <a:blip r:embed="rId2"/>
                  <a:srcRect/>
                  <a:stretch>
                    <a:fillRect/>
                  </a:stretch>
                </pic:blipFill>
                <pic:spPr>
                  <a:xfrm>
                    <a:off x="0" y="0"/>
                    <a:ext cx="604299" cy="3175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03AE"/>
    <w:multiLevelType w:val="hybridMultilevel"/>
    <w:tmpl w:val="C6D46D0A"/>
    <w:lvl w:ilvl="0" w:tplc="704802D2">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30BB0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6806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CC9DA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8C445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C6C5C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5652C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A0B43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1A66F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890DA9"/>
    <w:multiLevelType w:val="hybridMultilevel"/>
    <w:tmpl w:val="74AEBD9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1646D"/>
    <w:multiLevelType w:val="hybridMultilevel"/>
    <w:tmpl w:val="EF147738"/>
    <w:lvl w:ilvl="0" w:tplc="FA0C3F42">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0272E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CA61B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1652F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48CA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EC5F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5C90E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ABAB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48D1A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754AA5"/>
    <w:multiLevelType w:val="hybridMultilevel"/>
    <w:tmpl w:val="D6F0734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A7A1F"/>
    <w:multiLevelType w:val="hybridMultilevel"/>
    <w:tmpl w:val="768EC69E"/>
    <w:lvl w:ilvl="0" w:tplc="106A0EF0">
      <w:start w:val="1"/>
      <w:numFmt w:val="bullet"/>
      <w:lvlText w:val="•"/>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0A82A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5ED68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D059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8E71E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DE03B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CC227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12AEB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0AC97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B81912"/>
    <w:multiLevelType w:val="hybridMultilevel"/>
    <w:tmpl w:val="E7F8B36A"/>
    <w:lvl w:ilvl="0" w:tplc="8BDE486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6085D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6A912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D28C5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6DFC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44D1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5AB31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1ABF7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7A30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5E5CEA"/>
    <w:multiLevelType w:val="hybridMultilevel"/>
    <w:tmpl w:val="98D49C6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16777"/>
    <w:multiLevelType w:val="hybridMultilevel"/>
    <w:tmpl w:val="2B8E4728"/>
    <w:lvl w:ilvl="0" w:tplc="04090005">
      <w:start w:val="1"/>
      <w:numFmt w:val="bullet"/>
      <w:lvlText w:val=""/>
      <w:lvlJc w:val="left"/>
      <w:pPr>
        <w:ind w:left="874" w:hanging="360"/>
      </w:pPr>
      <w:rPr>
        <w:rFonts w:ascii="Wingdings" w:hAnsi="Wingdings"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8" w15:restartNumberingAfterBreak="0">
    <w:nsid w:val="2A802B54"/>
    <w:multiLevelType w:val="hybridMultilevel"/>
    <w:tmpl w:val="CFCEC1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0305E"/>
    <w:multiLevelType w:val="hybridMultilevel"/>
    <w:tmpl w:val="728E45F6"/>
    <w:lvl w:ilvl="0" w:tplc="4786580A">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E89F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94E76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FA75A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080BF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1E421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CEEAA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9ADA5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24D75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3B63D4"/>
    <w:multiLevelType w:val="hybridMultilevel"/>
    <w:tmpl w:val="34AC2832"/>
    <w:lvl w:ilvl="0" w:tplc="04090005">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1" w15:restartNumberingAfterBreak="0">
    <w:nsid w:val="337F4595"/>
    <w:multiLevelType w:val="hybridMultilevel"/>
    <w:tmpl w:val="447A5CA4"/>
    <w:lvl w:ilvl="0" w:tplc="6C240F7E">
      <w:start w:val="1"/>
      <w:numFmt w:val="bullet"/>
      <w:lvlText w:val="●"/>
      <w:lvlJc w:val="left"/>
      <w:pPr>
        <w:ind w:left="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E4CE7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D20FB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F48C7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34D90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361B5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0E077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F05F4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A628F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A75880"/>
    <w:multiLevelType w:val="hybridMultilevel"/>
    <w:tmpl w:val="D2827F6E"/>
    <w:lvl w:ilvl="0" w:tplc="04090005">
      <w:start w:val="1"/>
      <w:numFmt w:val="bullet"/>
      <w:lvlText w:val=""/>
      <w:lvlJc w:val="left"/>
      <w:pPr>
        <w:ind w:left="1227" w:hanging="360"/>
      </w:pPr>
      <w:rPr>
        <w:rFonts w:ascii="Wingdings" w:hAnsi="Wingdings"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3" w15:restartNumberingAfterBreak="0">
    <w:nsid w:val="401C220F"/>
    <w:multiLevelType w:val="hybridMultilevel"/>
    <w:tmpl w:val="B5669B12"/>
    <w:lvl w:ilvl="0" w:tplc="04090005">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4" w15:restartNumberingAfterBreak="0">
    <w:nsid w:val="446221CB"/>
    <w:multiLevelType w:val="hybridMultilevel"/>
    <w:tmpl w:val="63BA4EC0"/>
    <w:lvl w:ilvl="0" w:tplc="9BC45F90">
      <w:start w:val="1"/>
      <w:numFmt w:val="bullet"/>
      <w:lvlText w:val="•"/>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D0E94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22EF0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66B9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700ED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001E1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B00DF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E1A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DCC1C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DC82BA9"/>
    <w:multiLevelType w:val="hybridMultilevel"/>
    <w:tmpl w:val="498AA4CE"/>
    <w:lvl w:ilvl="0" w:tplc="F418BC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5E03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4A956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3ADE0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9035E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46D45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ACEDE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9C993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AE7C7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03F2242"/>
    <w:multiLevelType w:val="hybridMultilevel"/>
    <w:tmpl w:val="043A7D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64EA2"/>
    <w:multiLevelType w:val="hybridMultilevel"/>
    <w:tmpl w:val="AF444D7A"/>
    <w:lvl w:ilvl="0" w:tplc="9B86E7B4">
      <w:start w:val="1"/>
      <w:numFmt w:val="bullet"/>
      <w:lvlText w:val="●"/>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78A84E">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4AA28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6CCFE2">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5268C2">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96286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28A568">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70CECA">
      <w:start w:val="1"/>
      <w:numFmt w:val="bullet"/>
      <w:lvlText w:val="o"/>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045E16">
      <w:start w:val="1"/>
      <w:numFmt w:val="bullet"/>
      <w:lvlText w:val="▪"/>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F38777F"/>
    <w:multiLevelType w:val="hybridMultilevel"/>
    <w:tmpl w:val="11681B28"/>
    <w:lvl w:ilvl="0" w:tplc="458A16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9C847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CE26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1A2A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CA1DD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52E6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18DAF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084BC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B893E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0C4B9B"/>
    <w:multiLevelType w:val="hybridMultilevel"/>
    <w:tmpl w:val="E92E309C"/>
    <w:lvl w:ilvl="0" w:tplc="04090005">
      <w:start w:val="1"/>
      <w:numFmt w:val="bullet"/>
      <w:lvlText w:val=""/>
      <w:lvlJc w:val="left"/>
      <w:pPr>
        <w:ind w:left="828"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93B0373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FEB2F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A8F6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12740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28722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26E9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C8675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F2B71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1215F5"/>
    <w:multiLevelType w:val="hybridMultilevel"/>
    <w:tmpl w:val="D2246C90"/>
    <w:lvl w:ilvl="0" w:tplc="04090005">
      <w:start w:val="1"/>
      <w:numFmt w:val="bullet"/>
      <w:lvlText w:val=""/>
      <w:lvlJc w:val="left"/>
      <w:pPr>
        <w:ind w:left="874" w:hanging="360"/>
      </w:pPr>
      <w:rPr>
        <w:rFonts w:ascii="Wingdings" w:hAnsi="Wingdings"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num w:numId="1">
    <w:abstractNumId w:val="11"/>
  </w:num>
  <w:num w:numId="2">
    <w:abstractNumId w:val="17"/>
  </w:num>
  <w:num w:numId="3">
    <w:abstractNumId w:val="19"/>
  </w:num>
  <w:num w:numId="4">
    <w:abstractNumId w:val="9"/>
  </w:num>
  <w:num w:numId="5">
    <w:abstractNumId w:val="2"/>
  </w:num>
  <w:num w:numId="6">
    <w:abstractNumId w:val="0"/>
  </w:num>
  <w:num w:numId="7">
    <w:abstractNumId w:val="18"/>
  </w:num>
  <w:num w:numId="8">
    <w:abstractNumId w:val="15"/>
  </w:num>
  <w:num w:numId="9">
    <w:abstractNumId w:val="4"/>
  </w:num>
  <w:num w:numId="10">
    <w:abstractNumId w:val="14"/>
  </w:num>
  <w:num w:numId="11">
    <w:abstractNumId w:val="5"/>
  </w:num>
  <w:num w:numId="12">
    <w:abstractNumId w:val="10"/>
  </w:num>
  <w:num w:numId="13">
    <w:abstractNumId w:val="8"/>
  </w:num>
  <w:num w:numId="14">
    <w:abstractNumId w:val="12"/>
  </w:num>
  <w:num w:numId="15">
    <w:abstractNumId w:val="16"/>
  </w:num>
  <w:num w:numId="16">
    <w:abstractNumId w:val="13"/>
  </w:num>
  <w:num w:numId="17">
    <w:abstractNumId w:val="7"/>
  </w:num>
  <w:num w:numId="18">
    <w:abstractNumId w:val="6"/>
  </w:num>
  <w:num w:numId="19">
    <w:abstractNumId w:val="3"/>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3E"/>
    <w:rsid w:val="00114887"/>
    <w:rsid w:val="00125D20"/>
    <w:rsid w:val="001819A5"/>
    <w:rsid w:val="00203080"/>
    <w:rsid w:val="0035063E"/>
    <w:rsid w:val="003843D3"/>
    <w:rsid w:val="004738B1"/>
    <w:rsid w:val="00485A6D"/>
    <w:rsid w:val="00496087"/>
    <w:rsid w:val="00496EBC"/>
    <w:rsid w:val="004B1C3F"/>
    <w:rsid w:val="00571A3C"/>
    <w:rsid w:val="00671FCA"/>
    <w:rsid w:val="006960A5"/>
    <w:rsid w:val="00716073"/>
    <w:rsid w:val="0075710C"/>
    <w:rsid w:val="00801326"/>
    <w:rsid w:val="00925A52"/>
    <w:rsid w:val="0099473B"/>
    <w:rsid w:val="00A54D4A"/>
    <w:rsid w:val="00A870C6"/>
    <w:rsid w:val="00BB5E63"/>
    <w:rsid w:val="00BD42F4"/>
    <w:rsid w:val="00BE2752"/>
    <w:rsid w:val="00C51887"/>
    <w:rsid w:val="00CE11EE"/>
    <w:rsid w:val="00D2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1B952"/>
  <w15:docId w15:val="{64FE0743-EC0C-4B9F-B35B-5287FCC6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64"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738"/>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5710C"/>
    <w:rPr>
      <w:color w:val="0563C1" w:themeColor="hyperlink"/>
      <w:u w:val="single"/>
    </w:rPr>
  </w:style>
  <w:style w:type="character" w:styleId="UnresolvedMention">
    <w:name w:val="Unresolved Mention"/>
    <w:basedOn w:val="DefaultParagraphFont"/>
    <w:uiPriority w:val="99"/>
    <w:semiHidden/>
    <w:unhideWhenUsed/>
    <w:rsid w:val="0075710C"/>
    <w:rPr>
      <w:color w:val="605E5C"/>
      <w:shd w:val="clear" w:color="auto" w:fill="E1DFDD"/>
    </w:rPr>
  </w:style>
  <w:style w:type="paragraph" w:styleId="Header">
    <w:name w:val="header"/>
    <w:basedOn w:val="Normal"/>
    <w:link w:val="HeaderChar"/>
    <w:uiPriority w:val="99"/>
    <w:unhideWhenUsed/>
    <w:rsid w:val="00125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D20"/>
    <w:rPr>
      <w:rFonts w:ascii="Arial" w:eastAsia="Arial" w:hAnsi="Arial" w:cs="Arial"/>
      <w:color w:val="000000"/>
    </w:rPr>
  </w:style>
  <w:style w:type="paragraph" w:styleId="Footer">
    <w:name w:val="footer"/>
    <w:basedOn w:val="Normal"/>
    <w:link w:val="FooterChar"/>
    <w:uiPriority w:val="99"/>
    <w:unhideWhenUsed/>
    <w:rsid w:val="00125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D20"/>
    <w:rPr>
      <w:rFonts w:ascii="Arial" w:eastAsia="Arial" w:hAnsi="Arial" w:cs="Arial"/>
      <w:color w:val="000000"/>
    </w:rPr>
  </w:style>
  <w:style w:type="paragraph" w:styleId="ListParagraph">
    <w:name w:val="List Paragraph"/>
    <w:basedOn w:val="Normal"/>
    <w:uiPriority w:val="34"/>
    <w:qFormat/>
    <w:rsid w:val="00BE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covid-19-resources/national-tutor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Barclay</dc:creator>
  <cp:keywords/>
  <cp:lastModifiedBy>Roger Billing</cp:lastModifiedBy>
  <cp:revision>5</cp:revision>
  <dcterms:created xsi:type="dcterms:W3CDTF">2020-11-12T11:01:00Z</dcterms:created>
  <dcterms:modified xsi:type="dcterms:W3CDTF">2020-11-13T09:39:00Z</dcterms:modified>
</cp:coreProperties>
</file>